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D80375" w14:textId="77777777" w:rsidR="008866B6" w:rsidRDefault="008866B6">
      <w:pPr>
        <w:pStyle w:val="a8"/>
        <w:rPr>
          <w:lang w:val="en-GB"/>
        </w:rPr>
      </w:pPr>
    </w:p>
    <w:p w14:paraId="151C2E03" w14:textId="77777777" w:rsidR="009C4DC4" w:rsidRDefault="009C4DC4">
      <w:pPr>
        <w:pStyle w:val="a8"/>
      </w:pPr>
    </w:p>
    <w:p w14:paraId="51098614" w14:textId="6A493251" w:rsidR="00072E2F" w:rsidRDefault="00072E2F">
      <w:pPr>
        <w:pStyle w:val="a8"/>
      </w:pPr>
      <w:r>
        <w:t xml:space="preserve"> МЕТОДИКА</w:t>
      </w:r>
    </w:p>
    <w:p w14:paraId="7569A0A7" w14:textId="77777777" w:rsidR="00072E2F" w:rsidRPr="00714A1F" w:rsidRDefault="00072E2F">
      <w:pPr>
        <w:jc w:val="center"/>
        <w:rPr>
          <w:b/>
          <w:lang w:val="ru-RU"/>
        </w:rPr>
      </w:pPr>
      <w:r>
        <w:rPr>
          <w:b/>
          <w:lang w:val="bg-BG"/>
        </w:rPr>
        <w:t xml:space="preserve">ЗА </w:t>
      </w:r>
      <w:r w:rsidR="00D846AC">
        <w:rPr>
          <w:b/>
          <w:lang w:val="bg-BG"/>
        </w:rPr>
        <w:t>КОМПЛЕКСНА ОЦЕНКА</w:t>
      </w:r>
      <w:r>
        <w:rPr>
          <w:b/>
          <w:lang w:val="bg-BG"/>
        </w:rPr>
        <w:t xml:space="preserve"> НА ОФЕРТИТЕ</w:t>
      </w:r>
    </w:p>
    <w:p w14:paraId="70451C61" w14:textId="77777777" w:rsidR="00072E2F" w:rsidRDefault="00072E2F">
      <w:pPr>
        <w:rPr>
          <w:b/>
          <w:lang w:val="bg-BG"/>
        </w:rPr>
      </w:pPr>
    </w:p>
    <w:p w14:paraId="265E9CDE" w14:textId="0D680FB8" w:rsidR="00072E2F" w:rsidRDefault="00072E2F">
      <w:pPr>
        <w:jc w:val="both"/>
        <w:rPr>
          <w:b/>
          <w:lang w:val="bg-BG"/>
        </w:rPr>
      </w:pPr>
      <w:r>
        <w:rPr>
          <w:b/>
          <w:lang w:val="bg-BG"/>
        </w:rPr>
        <w:tab/>
      </w:r>
    </w:p>
    <w:p w14:paraId="500477BA" w14:textId="77777777" w:rsidR="00FA4363" w:rsidRDefault="00FA4363">
      <w:pPr>
        <w:ind w:firstLine="720"/>
        <w:jc w:val="both"/>
        <w:rPr>
          <w:b/>
          <w:lang w:val="bg-BG"/>
        </w:rPr>
      </w:pPr>
    </w:p>
    <w:p w14:paraId="434FDE2A" w14:textId="4B3DB97F" w:rsidR="00751150" w:rsidRPr="00751150" w:rsidRDefault="00751150" w:rsidP="00751150">
      <w:pPr>
        <w:ind w:firstLine="720"/>
        <w:jc w:val="both"/>
        <w:rPr>
          <w:b/>
          <w:lang w:val="bg-BG"/>
        </w:rPr>
      </w:pPr>
      <w:r w:rsidRPr="00751150">
        <w:rPr>
          <w:b/>
          <w:bCs/>
          <w:lang w:val="bg-BG"/>
        </w:rPr>
        <w:t>Процедура:</w:t>
      </w:r>
      <w:r w:rsidRPr="00751150">
        <w:rPr>
          <w:b/>
          <w:lang w:val="bg-BG"/>
        </w:rPr>
        <w:t xml:space="preserve"> </w:t>
      </w:r>
      <w:r w:rsidR="00FF2EC9" w:rsidRPr="00FF2EC9">
        <w:rPr>
          <w:b/>
          <w:lang w:val="bg-BG"/>
        </w:rPr>
        <w:t>„Избор на изпълнител за доставка и въвеждане в експлоатация на "Лазерна режеща машина - 1 бр."“</w:t>
      </w:r>
    </w:p>
    <w:p w14:paraId="1669CF6D" w14:textId="77777777" w:rsidR="009C4DC4" w:rsidRDefault="009C4DC4" w:rsidP="00751150">
      <w:pPr>
        <w:ind w:firstLine="720"/>
        <w:jc w:val="both"/>
        <w:rPr>
          <w:bCs/>
          <w:lang w:val="bg-BG"/>
        </w:rPr>
      </w:pPr>
    </w:p>
    <w:p w14:paraId="6F79E5E7" w14:textId="751DE1BC" w:rsidR="00751150" w:rsidRPr="00751150" w:rsidRDefault="00751150" w:rsidP="00751150">
      <w:pPr>
        <w:ind w:firstLine="720"/>
        <w:jc w:val="both"/>
        <w:rPr>
          <w:bCs/>
          <w:lang w:val="bg-BG"/>
        </w:rPr>
      </w:pPr>
      <w:r w:rsidRPr="00751150">
        <w:rPr>
          <w:bCs/>
          <w:lang w:val="bg-BG"/>
        </w:rPr>
        <w:t xml:space="preserve">В провежданата процедура за избор с публична покана по чл.51 ЗУСЕФСУ и ПМС № 4/11.01.2024 г. за изпълнител се определя участникът, предложил икономически най-изгодната оферта, при критерий за възлагане „Оптимално съотношение качество - цена“ за всяка обособена позиция. </w:t>
      </w:r>
    </w:p>
    <w:p w14:paraId="3275CE13" w14:textId="77777777" w:rsidR="00751150" w:rsidRPr="00751150" w:rsidRDefault="00751150" w:rsidP="00751150">
      <w:pPr>
        <w:ind w:firstLine="720"/>
        <w:jc w:val="both"/>
        <w:rPr>
          <w:bCs/>
          <w:lang w:val="bg-BG"/>
        </w:rPr>
      </w:pPr>
    </w:p>
    <w:p w14:paraId="6C6F6BD1" w14:textId="77777777" w:rsidR="00751150" w:rsidRPr="00751150" w:rsidRDefault="00751150" w:rsidP="00751150">
      <w:pPr>
        <w:ind w:firstLine="720"/>
        <w:jc w:val="both"/>
        <w:rPr>
          <w:bCs/>
          <w:lang w:val="bg-BG"/>
        </w:rPr>
      </w:pPr>
      <w:r w:rsidRPr="00751150">
        <w:rPr>
          <w:bCs/>
          <w:lang w:val="bg-BG"/>
        </w:rPr>
        <w:t xml:space="preserve">При определяне на изпълнител чрез критерий „Оптимално съотношение качество-цена“ класирането на допуснатите до участие оферти се извършва на база получената от всяка оферта „Комплексна оценка” - (КО), като сума от индивидуалните оценки по предварително определените показатели. </w:t>
      </w:r>
    </w:p>
    <w:p w14:paraId="0988249E" w14:textId="77777777" w:rsidR="00751150" w:rsidRPr="00751150" w:rsidRDefault="00751150" w:rsidP="00751150">
      <w:pPr>
        <w:ind w:firstLine="720"/>
        <w:jc w:val="both"/>
        <w:rPr>
          <w:bCs/>
          <w:lang w:val="bg-BG"/>
        </w:rPr>
      </w:pPr>
    </w:p>
    <w:p w14:paraId="46F18642" w14:textId="239C0C3B" w:rsidR="00751150" w:rsidRPr="00751150" w:rsidRDefault="00751150" w:rsidP="00751150">
      <w:pPr>
        <w:ind w:firstLine="720"/>
        <w:jc w:val="both"/>
        <w:rPr>
          <w:bCs/>
          <w:lang w:val="bg-BG"/>
        </w:rPr>
      </w:pPr>
      <w:r w:rsidRPr="00751150">
        <w:rPr>
          <w:bCs/>
          <w:lang w:val="bg-BG"/>
        </w:rPr>
        <w:t xml:space="preserve">Комплексна оценка /КО/ на всеки участник се получава като сума от оценките на офертата по </w:t>
      </w:r>
      <w:r w:rsidR="00026284">
        <w:rPr>
          <w:bCs/>
          <w:lang w:val="bg-BG"/>
        </w:rPr>
        <w:t>двата</w:t>
      </w:r>
      <w:r w:rsidRPr="00751150">
        <w:rPr>
          <w:bCs/>
          <w:lang w:val="bg-BG"/>
        </w:rPr>
        <w:t xml:space="preserve"> показателя,  изчислени по формулата:</w:t>
      </w:r>
    </w:p>
    <w:p w14:paraId="3AB8690B" w14:textId="77777777" w:rsidR="00751150" w:rsidRPr="00751150" w:rsidRDefault="00751150" w:rsidP="00751150">
      <w:pPr>
        <w:ind w:firstLine="720"/>
        <w:jc w:val="both"/>
        <w:rPr>
          <w:b/>
          <w:lang w:val="bg-BG"/>
        </w:rPr>
      </w:pPr>
    </w:p>
    <w:p w14:paraId="439298E6" w14:textId="77777777" w:rsidR="006154B9" w:rsidRDefault="006154B9" w:rsidP="006154B9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КО = </w:t>
      </w:r>
      <w:r>
        <w:rPr>
          <w:b/>
        </w:rPr>
        <w:t>П</w:t>
      </w:r>
      <w:r w:rsidRPr="00D154C2">
        <w:rPr>
          <w:b/>
          <w:vertAlign w:val="subscript"/>
        </w:rPr>
        <w:t>1</w:t>
      </w:r>
      <w:r>
        <w:rPr>
          <w:b/>
          <w:vertAlign w:val="subscript"/>
        </w:rPr>
        <w:t xml:space="preserve"> </w:t>
      </w:r>
      <w:r>
        <w:rPr>
          <w:b/>
          <w:lang w:val="bg-BG"/>
        </w:rPr>
        <w:t xml:space="preserve">+ </w:t>
      </w:r>
      <w:r>
        <w:rPr>
          <w:b/>
        </w:rPr>
        <w:t>П</w:t>
      </w:r>
      <w:r w:rsidRPr="00D154C2">
        <w:rPr>
          <w:b/>
          <w:vertAlign w:val="subscript"/>
        </w:rPr>
        <w:t>2</w:t>
      </w:r>
    </w:p>
    <w:p w14:paraId="2DFC3305" w14:textId="77777777" w:rsidR="00751150" w:rsidRPr="00751150" w:rsidRDefault="00751150" w:rsidP="00751150">
      <w:pPr>
        <w:ind w:firstLine="720"/>
        <w:jc w:val="both"/>
        <w:rPr>
          <w:b/>
          <w:lang w:val="bg-BG"/>
        </w:rPr>
      </w:pPr>
    </w:p>
    <w:p w14:paraId="3F3E072E" w14:textId="77777777" w:rsidR="00751150" w:rsidRPr="00751150" w:rsidRDefault="00751150" w:rsidP="00751150">
      <w:pPr>
        <w:ind w:firstLine="720"/>
        <w:jc w:val="both"/>
        <w:rPr>
          <w:b/>
          <w:lang w:val="bg-BG"/>
        </w:rPr>
      </w:pPr>
      <w:r w:rsidRPr="00751150">
        <w:rPr>
          <w:b/>
          <w:lang w:val="bg-BG"/>
        </w:rPr>
        <w:t>Всички оферти, които отговарят на изискванията, посочени в документацията за участие, ще бъдат допуснати до разглеждане, оценяване и класиране, съгласно посочените по – долу показатели и съобразно настоящата методика.</w:t>
      </w:r>
    </w:p>
    <w:p w14:paraId="0B8B95F5" w14:textId="77777777" w:rsidR="00751150" w:rsidRPr="00751150" w:rsidRDefault="00751150" w:rsidP="00751150">
      <w:pPr>
        <w:ind w:firstLine="720"/>
        <w:jc w:val="both"/>
        <w:rPr>
          <w:b/>
          <w:lang w:val="bg-BG"/>
        </w:rPr>
      </w:pPr>
    </w:p>
    <w:p w14:paraId="050499F2" w14:textId="3209031C" w:rsidR="00751150" w:rsidRPr="009C4DC4" w:rsidRDefault="00751150" w:rsidP="00751150">
      <w:pPr>
        <w:ind w:firstLine="720"/>
        <w:jc w:val="both"/>
        <w:rPr>
          <w:bCs/>
          <w:lang w:val="bg-BG"/>
        </w:rPr>
      </w:pPr>
      <w:r w:rsidRPr="009C4DC4">
        <w:rPr>
          <w:bCs/>
          <w:lang w:val="bg-BG"/>
        </w:rPr>
        <w:t xml:space="preserve">Всички оференти следва да имат предвид, че съгласно чл. 8, ал.1 от ПМС 4/11.01.2024 г. бенефициентът </w:t>
      </w:r>
      <w:r w:rsidR="00FF2EC9" w:rsidRPr="00FF2EC9">
        <w:rPr>
          <w:bCs/>
          <w:lang w:val="bg-BG"/>
        </w:rPr>
        <w:t xml:space="preserve">"РЕМИКС ИВА" ЕООД </w:t>
      </w:r>
      <w:r w:rsidRPr="009C4DC4">
        <w:rPr>
          <w:bCs/>
          <w:lang w:val="bg-BG"/>
        </w:rPr>
        <w:t>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представяне в определен срок на допълнителни доказателства за обстоятелствата, посочени в офертата, като проверката и предоставените разяснения не могат да водят до промени в техническото и ценовото предложение на кандидатите.</w:t>
      </w:r>
    </w:p>
    <w:p w14:paraId="1C928666" w14:textId="77777777" w:rsidR="00751150" w:rsidRPr="00751150" w:rsidRDefault="00751150" w:rsidP="00751150">
      <w:pPr>
        <w:ind w:firstLine="720"/>
        <w:jc w:val="both"/>
        <w:rPr>
          <w:b/>
          <w:lang w:val="bg-BG"/>
        </w:rPr>
      </w:pPr>
    </w:p>
    <w:p w14:paraId="3BD33B0E" w14:textId="77777777" w:rsidR="00751150" w:rsidRDefault="00751150" w:rsidP="00751150">
      <w:pPr>
        <w:jc w:val="both"/>
        <w:rPr>
          <w:b/>
          <w:lang w:val="bg-BG"/>
        </w:rPr>
      </w:pPr>
    </w:p>
    <w:p w14:paraId="04731F00" w14:textId="77777777" w:rsidR="00751150" w:rsidRDefault="00751150">
      <w:pPr>
        <w:pStyle w:val="a3"/>
      </w:pPr>
    </w:p>
    <w:p w14:paraId="012E88A1" w14:textId="77777777" w:rsidR="00072E2F" w:rsidRDefault="00072E2F">
      <w:pPr>
        <w:pStyle w:val="a3"/>
      </w:pPr>
      <w:r>
        <w:lastRenderedPageBreak/>
        <w:t xml:space="preserve">В </w:t>
      </w:r>
      <w:r w:rsidR="00C06691">
        <w:t>„</w:t>
      </w:r>
      <w:r>
        <w:t>Методиката за оценка на офертите” от документацията за участие</w:t>
      </w:r>
      <w:r w:rsidR="00755FED">
        <w:t xml:space="preserve"> </w:t>
      </w:r>
      <w:r>
        <w:t>са конкретизирани и точно определени отделните показатели и съответните им относителни тегла в комплексната оценка, както следва:</w:t>
      </w:r>
    </w:p>
    <w:p w14:paraId="713C3A50" w14:textId="7083F59A" w:rsidR="00072E2F" w:rsidRPr="00751150" w:rsidRDefault="00751150" w:rsidP="00751150">
      <w:pPr>
        <w:pStyle w:val="a3"/>
        <w:rPr>
          <w:b/>
          <w:bCs/>
        </w:rPr>
      </w:pPr>
      <w:r w:rsidRPr="00751150">
        <w:rPr>
          <w:b/>
          <w:bCs/>
        </w:rPr>
        <w:t>Таблица №1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31"/>
        <w:gridCol w:w="1611"/>
        <w:gridCol w:w="1535"/>
        <w:gridCol w:w="1737"/>
      </w:tblGrid>
      <w:tr w:rsidR="00072E2F" w14:paraId="5F0DB4F3" w14:textId="77777777" w:rsidTr="0009318B">
        <w:trPr>
          <w:cantSplit/>
          <w:trHeight w:val="750"/>
        </w:trPr>
        <w:tc>
          <w:tcPr>
            <w:tcW w:w="2487" w:type="pct"/>
            <w:tcBorders>
              <w:bottom w:val="single" w:sz="4" w:space="0" w:color="FFFFFF"/>
            </w:tcBorders>
            <w:vAlign w:val="center"/>
          </w:tcPr>
          <w:p w14:paraId="2E960740" w14:textId="77777777" w:rsidR="00072E2F" w:rsidRDefault="00072E2F" w:rsidP="008F0A5B">
            <w:pPr>
              <w:pStyle w:val="a3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 - П</w:t>
            </w:r>
          </w:p>
          <w:p w14:paraId="4CA0EEC0" w14:textId="77777777" w:rsidR="00072E2F" w:rsidRDefault="00072E2F" w:rsidP="008F0A5B">
            <w:pPr>
              <w:pStyle w:val="a3"/>
              <w:ind w:firstLine="0"/>
              <w:jc w:val="center"/>
              <w:rPr>
                <w:b/>
                <w:sz w:val="16"/>
              </w:rPr>
            </w:pPr>
            <w:r>
              <w:rPr>
                <w:sz w:val="16"/>
              </w:rPr>
              <w:t>(наименование)</w:t>
            </w:r>
          </w:p>
        </w:tc>
        <w:tc>
          <w:tcPr>
            <w:tcW w:w="829" w:type="pct"/>
            <w:vAlign w:val="center"/>
          </w:tcPr>
          <w:p w14:paraId="54F4270C" w14:textId="77777777" w:rsidR="00072E2F" w:rsidRDefault="00072E2F" w:rsidP="008F0A5B">
            <w:pPr>
              <w:pStyle w:val="a3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Относително тегло</w:t>
            </w:r>
          </w:p>
        </w:tc>
        <w:tc>
          <w:tcPr>
            <w:tcW w:w="790" w:type="pct"/>
            <w:vAlign w:val="center"/>
          </w:tcPr>
          <w:p w14:paraId="358AD565" w14:textId="77777777" w:rsidR="00072E2F" w:rsidRDefault="00072E2F" w:rsidP="008F0A5B">
            <w:pPr>
              <w:pStyle w:val="a3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Максимално възможен брой точки</w:t>
            </w:r>
          </w:p>
        </w:tc>
        <w:tc>
          <w:tcPr>
            <w:tcW w:w="894" w:type="pct"/>
            <w:vAlign w:val="center"/>
          </w:tcPr>
          <w:p w14:paraId="2A295BF5" w14:textId="77777777" w:rsidR="00072E2F" w:rsidRDefault="00072E2F" w:rsidP="008F0A5B">
            <w:pPr>
              <w:pStyle w:val="a3"/>
              <w:ind w:firstLine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Символно обозначение</w:t>
            </w:r>
          </w:p>
          <w:p w14:paraId="0FB99ECC" w14:textId="77777777" w:rsidR="00072E2F" w:rsidRPr="00087BDD" w:rsidRDefault="00072E2F" w:rsidP="008F0A5B">
            <w:pPr>
              <w:pStyle w:val="a3"/>
              <w:ind w:firstLine="0"/>
              <w:jc w:val="center"/>
              <w:rPr>
                <w:sz w:val="16"/>
                <w:lang w:val="en-US"/>
              </w:rPr>
            </w:pPr>
            <w:r>
              <w:rPr>
                <w:sz w:val="16"/>
              </w:rPr>
              <w:t>( точките по показателя)</w:t>
            </w:r>
          </w:p>
        </w:tc>
      </w:tr>
      <w:tr w:rsidR="00072E2F" w:rsidRPr="008F0A5B" w14:paraId="76E8A22D" w14:textId="77777777" w:rsidTr="0009318B">
        <w:tc>
          <w:tcPr>
            <w:tcW w:w="2487" w:type="pct"/>
          </w:tcPr>
          <w:p w14:paraId="2BE3BB00" w14:textId="77777777" w:rsidR="00072E2F" w:rsidRPr="008F0A5B" w:rsidRDefault="00072E2F">
            <w:pPr>
              <w:pStyle w:val="a3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29" w:type="pct"/>
          </w:tcPr>
          <w:p w14:paraId="5A89B7FB" w14:textId="77777777" w:rsidR="00072E2F" w:rsidRPr="008F0A5B" w:rsidRDefault="00072E2F">
            <w:pPr>
              <w:pStyle w:val="a3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790" w:type="pct"/>
          </w:tcPr>
          <w:p w14:paraId="7063EEDF" w14:textId="77777777" w:rsidR="00072E2F" w:rsidRPr="008F0A5B" w:rsidRDefault="00072E2F">
            <w:pPr>
              <w:pStyle w:val="a3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94" w:type="pct"/>
          </w:tcPr>
          <w:p w14:paraId="44CFE749" w14:textId="77777777" w:rsidR="00072E2F" w:rsidRPr="008F0A5B" w:rsidRDefault="00072E2F">
            <w:pPr>
              <w:pStyle w:val="a3"/>
              <w:ind w:firstLine="0"/>
              <w:jc w:val="center"/>
              <w:rPr>
                <w:b/>
                <w:sz w:val="16"/>
                <w:szCs w:val="16"/>
              </w:rPr>
            </w:pPr>
            <w:r w:rsidRPr="008F0A5B">
              <w:rPr>
                <w:b/>
                <w:sz w:val="16"/>
                <w:szCs w:val="16"/>
              </w:rPr>
              <w:t>4</w:t>
            </w:r>
          </w:p>
        </w:tc>
      </w:tr>
      <w:tr w:rsidR="00072E2F" w14:paraId="18D9239C" w14:textId="77777777" w:rsidTr="0009318B">
        <w:tc>
          <w:tcPr>
            <w:tcW w:w="2487" w:type="pct"/>
          </w:tcPr>
          <w:p w14:paraId="55A27D33" w14:textId="03EAE419" w:rsidR="00072E2F" w:rsidRDefault="00072E2F">
            <w:pPr>
              <w:pStyle w:val="a3"/>
              <w:ind w:firstLine="0"/>
            </w:pPr>
            <w:r>
              <w:t xml:space="preserve">1.Предложена цена – </w:t>
            </w:r>
            <w:r>
              <w:rPr>
                <w:b/>
              </w:rPr>
              <w:t>П</w:t>
            </w:r>
            <w:r w:rsidRPr="00D154C2">
              <w:rPr>
                <w:b/>
                <w:vertAlign w:val="subscript"/>
              </w:rPr>
              <w:t>1</w:t>
            </w:r>
          </w:p>
        </w:tc>
        <w:tc>
          <w:tcPr>
            <w:tcW w:w="829" w:type="pct"/>
          </w:tcPr>
          <w:p w14:paraId="55A9FA3F" w14:textId="3CA86AFD" w:rsidR="00072E2F" w:rsidRDefault="00751150">
            <w:pPr>
              <w:pStyle w:val="a3"/>
              <w:ind w:firstLine="0"/>
              <w:jc w:val="center"/>
            </w:pPr>
            <w:r>
              <w:t>7</w:t>
            </w:r>
            <w:r w:rsidR="00072E2F">
              <w:t>0 %</w:t>
            </w:r>
            <w:r w:rsidR="001C58A5">
              <w:t xml:space="preserve"> </w:t>
            </w:r>
            <w:r w:rsidR="00072E2F">
              <w:t>(0,</w:t>
            </w:r>
            <w:r>
              <w:t>7</w:t>
            </w:r>
            <w:r w:rsidR="00087BDD">
              <w:rPr>
                <w:lang w:val="en-US"/>
              </w:rPr>
              <w:t>0</w:t>
            </w:r>
            <w:r w:rsidR="00072E2F">
              <w:t>)</w:t>
            </w:r>
          </w:p>
        </w:tc>
        <w:tc>
          <w:tcPr>
            <w:tcW w:w="790" w:type="pct"/>
          </w:tcPr>
          <w:p w14:paraId="74F2323A" w14:textId="77777777" w:rsidR="00072E2F" w:rsidRDefault="00072E2F">
            <w:pPr>
              <w:pStyle w:val="a3"/>
              <w:ind w:firstLine="0"/>
              <w:jc w:val="center"/>
            </w:pPr>
            <w:r>
              <w:t>10</w:t>
            </w:r>
          </w:p>
        </w:tc>
        <w:tc>
          <w:tcPr>
            <w:tcW w:w="894" w:type="pct"/>
          </w:tcPr>
          <w:p w14:paraId="0A7DD821" w14:textId="77777777" w:rsidR="00072E2F" w:rsidRDefault="00072E2F">
            <w:pPr>
              <w:pStyle w:val="a3"/>
              <w:ind w:firstLine="0"/>
              <w:jc w:val="center"/>
              <w:rPr>
                <w:b/>
              </w:rPr>
            </w:pPr>
            <w:r>
              <w:rPr>
                <w:b/>
              </w:rPr>
              <w:t>Т</w:t>
            </w:r>
            <w:r w:rsidRPr="00D154C2">
              <w:rPr>
                <w:b/>
                <w:vertAlign w:val="subscript"/>
              </w:rPr>
              <w:t xml:space="preserve"> </w:t>
            </w:r>
            <w:r w:rsidRPr="00D154C2">
              <w:rPr>
                <w:b/>
                <w:sz w:val="28"/>
                <w:szCs w:val="28"/>
                <w:vertAlign w:val="subscript"/>
              </w:rPr>
              <w:t>ц</w:t>
            </w:r>
          </w:p>
        </w:tc>
      </w:tr>
      <w:tr w:rsidR="00072E2F" w14:paraId="3EA30E80" w14:textId="77777777" w:rsidTr="0009318B">
        <w:tc>
          <w:tcPr>
            <w:tcW w:w="2487" w:type="pct"/>
          </w:tcPr>
          <w:p w14:paraId="5D37E54C" w14:textId="3042053A" w:rsidR="00072E2F" w:rsidRDefault="00D2085D">
            <w:pPr>
              <w:pStyle w:val="a3"/>
              <w:ind w:firstLine="0"/>
            </w:pPr>
            <w:r>
              <w:t>2</w:t>
            </w:r>
            <w:r w:rsidR="00072E2F">
              <w:t>.</w:t>
            </w:r>
            <w:r w:rsidR="00751150" w:rsidRPr="00751150">
              <w:rPr>
                <w:color w:val="000000"/>
                <w:lang w:val="en-US"/>
              </w:rPr>
              <w:t xml:space="preserve"> </w:t>
            </w:r>
            <w:r w:rsidR="00751150" w:rsidRPr="00751150">
              <w:t xml:space="preserve">Срок </w:t>
            </w:r>
            <w:r w:rsidR="00B81CDD">
              <w:t>за</w:t>
            </w:r>
            <w:r w:rsidR="00751150" w:rsidRPr="00751150">
              <w:t xml:space="preserve"> изпълнение</w:t>
            </w:r>
            <w:r w:rsidR="00751150" w:rsidRPr="00751150">
              <w:rPr>
                <w:lang w:val="en-US"/>
              </w:rPr>
              <w:t xml:space="preserve"> </w:t>
            </w:r>
            <w:r w:rsidR="00072E2F">
              <w:t xml:space="preserve">– </w:t>
            </w:r>
            <w:r w:rsidR="00072E2F">
              <w:rPr>
                <w:b/>
              </w:rPr>
              <w:t>П</w:t>
            </w:r>
            <w:r w:rsidRPr="00D154C2">
              <w:rPr>
                <w:b/>
                <w:vertAlign w:val="subscript"/>
              </w:rPr>
              <w:t>2</w:t>
            </w:r>
          </w:p>
        </w:tc>
        <w:tc>
          <w:tcPr>
            <w:tcW w:w="829" w:type="pct"/>
          </w:tcPr>
          <w:p w14:paraId="44647558" w14:textId="06D88279" w:rsidR="00072E2F" w:rsidRDefault="00751150">
            <w:pPr>
              <w:pStyle w:val="a3"/>
              <w:ind w:firstLine="0"/>
              <w:jc w:val="center"/>
            </w:pPr>
            <w:r>
              <w:t>3</w:t>
            </w:r>
            <w:r w:rsidR="00072E2F">
              <w:t>0 % (0,</w:t>
            </w:r>
            <w:r>
              <w:t>3</w:t>
            </w:r>
            <w:r w:rsidR="00072E2F">
              <w:t>0)</w:t>
            </w:r>
          </w:p>
        </w:tc>
        <w:tc>
          <w:tcPr>
            <w:tcW w:w="790" w:type="pct"/>
          </w:tcPr>
          <w:p w14:paraId="5CF6778D" w14:textId="77777777" w:rsidR="00072E2F" w:rsidRDefault="00072E2F">
            <w:pPr>
              <w:pStyle w:val="a3"/>
              <w:ind w:firstLine="0"/>
              <w:jc w:val="center"/>
            </w:pPr>
            <w:r>
              <w:t>10</w:t>
            </w:r>
          </w:p>
        </w:tc>
        <w:tc>
          <w:tcPr>
            <w:tcW w:w="894" w:type="pct"/>
          </w:tcPr>
          <w:p w14:paraId="76553A1B" w14:textId="0F61AF66" w:rsidR="00072E2F" w:rsidRDefault="00751150">
            <w:pPr>
              <w:pStyle w:val="a3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    </w:t>
            </w:r>
            <w:r w:rsidR="00072E2F">
              <w:rPr>
                <w:b/>
              </w:rPr>
              <w:t xml:space="preserve">Т </w:t>
            </w:r>
            <w:r w:rsidRPr="00D154C2">
              <w:rPr>
                <w:b/>
                <w:sz w:val="28"/>
                <w:szCs w:val="28"/>
                <w:vertAlign w:val="subscript"/>
              </w:rPr>
              <w:t>с</w:t>
            </w:r>
            <w:r w:rsidR="00072E2F" w:rsidRPr="00D154C2">
              <w:rPr>
                <w:b/>
                <w:sz w:val="28"/>
                <w:szCs w:val="28"/>
                <w:vertAlign w:val="subscript"/>
              </w:rPr>
              <w:t>.</w:t>
            </w:r>
            <w:r w:rsidRPr="00D154C2">
              <w:rPr>
                <w:b/>
                <w:sz w:val="28"/>
                <w:szCs w:val="28"/>
                <w:vertAlign w:val="subscript"/>
              </w:rPr>
              <w:t xml:space="preserve"> и.</w:t>
            </w:r>
          </w:p>
        </w:tc>
      </w:tr>
    </w:tbl>
    <w:p w14:paraId="10702589" w14:textId="77777777" w:rsidR="0009318B" w:rsidRDefault="0009318B">
      <w:pPr>
        <w:pStyle w:val="a3"/>
        <w:ind w:firstLine="0"/>
        <w:rPr>
          <w:i/>
          <w:sz w:val="20"/>
        </w:rPr>
      </w:pPr>
    </w:p>
    <w:p w14:paraId="395CB4DD" w14:textId="77777777" w:rsidR="00072E2F" w:rsidRPr="00087BDD" w:rsidRDefault="00072E2F">
      <w:pPr>
        <w:pStyle w:val="a3"/>
        <w:ind w:firstLine="0"/>
        <w:rPr>
          <w:i/>
          <w:sz w:val="20"/>
        </w:rPr>
      </w:pPr>
      <w:r>
        <w:rPr>
          <w:i/>
          <w:sz w:val="20"/>
        </w:rPr>
        <w:t xml:space="preserve">В колона № 1 са посочени определените показатели с техните обозначения; в колона № 2 са посочени относителните тегла на всеки показател, като </w:t>
      </w:r>
      <w:r w:rsidR="00087BDD">
        <w:rPr>
          <w:i/>
          <w:sz w:val="20"/>
        </w:rPr>
        <w:t xml:space="preserve">процент от комплексната оценка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до 100%</w:t>
      </w:r>
      <w:r w:rsidR="00087BDD" w:rsidRPr="006515BD">
        <w:rPr>
          <w:i/>
          <w:sz w:val="20"/>
          <w:lang w:val="ru-RU"/>
        </w:rPr>
        <w:t>)</w:t>
      </w:r>
      <w:r>
        <w:rPr>
          <w:i/>
          <w:sz w:val="20"/>
        </w:rPr>
        <w:t xml:space="preserve">; в колона № 3 </w:t>
      </w:r>
      <w:r w:rsidR="00755FED">
        <w:rPr>
          <w:i/>
          <w:sz w:val="20"/>
        </w:rPr>
        <w:t xml:space="preserve">е </w:t>
      </w:r>
      <w:r>
        <w:rPr>
          <w:i/>
          <w:sz w:val="20"/>
        </w:rPr>
        <w:t>посочен</w:t>
      </w:r>
      <w:r w:rsidR="00755FED">
        <w:rPr>
          <w:i/>
          <w:sz w:val="20"/>
        </w:rPr>
        <w:t xml:space="preserve"> </w:t>
      </w:r>
      <w:r>
        <w:rPr>
          <w:i/>
          <w:sz w:val="20"/>
        </w:rPr>
        <w:t xml:space="preserve">максимално възможният брой точки </w:t>
      </w:r>
      <w:r w:rsidR="00087BDD" w:rsidRPr="006515BD">
        <w:rPr>
          <w:i/>
          <w:sz w:val="20"/>
          <w:lang w:val="ru-RU"/>
        </w:rPr>
        <w:t>(</w:t>
      </w:r>
      <w:r>
        <w:rPr>
          <w:i/>
          <w:sz w:val="20"/>
        </w:rPr>
        <w:t>еднакъв за всички показатели</w:t>
      </w:r>
      <w:r w:rsidR="00087BDD" w:rsidRPr="006515BD">
        <w:rPr>
          <w:i/>
          <w:sz w:val="20"/>
          <w:lang w:val="ru-RU"/>
        </w:rPr>
        <w:t>);</w:t>
      </w:r>
      <w:r>
        <w:rPr>
          <w:i/>
          <w:sz w:val="20"/>
        </w:rPr>
        <w:t xml:space="preserve"> в колона № 4 е дадено символното обозначение на точките, които ще получи дадена оферта в конкретен показател</w:t>
      </w:r>
      <w:r w:rsidR="00CD7FC0">
        <w:rPr>
          <w:i/>
          <w:sz w:val="20"/>
        </w:rPr>
        <w:t>.</w:t>
      </w:r>
      <w:r>
        <w:rPr>
          <w:i/>
          <w:sz w:val="20"/>
        </w:rPr>
        <w:t xml:space="preserve"> </w:t>
      </w:r>
    </w:p>
    <w:p w14:paraId="34934FB0" w14:textId="77777777" w:rsidR="00072E2F" w:rsidRPr="00087BDD" w:rsidRDefault="00072E2F">
      <w:pPr>
        <w:pStyle w:val="a3"/>
        <w:ind w:firstLine="0"/>
        <w:rPr>
          <w:i/>
          <w:sz w:val="20"/>
        </w:rPr>
      </w:pPr>
    </w:p>
    <w:p w14:paraId="1264DEC5" w14:textId="77777777" w:rsidR="0009318B" w:rsidRDefault="0009318B">
      <w:pPr>
        <w:pStyle w:val="a3"/>
        <w:rPr>
          <w:b/>
          <w:i/>
        </w:rPr>
      </w:pPr>
    </w:p>
    <w:p w14:paraId="42C2D826" w14:textId="12200565" w:rsidR="00072E2F" w:rsidRDefault="00072E2F">
      <w:pPr>
        <w:pStyle w:val="a3"/>
        <w:rPr>
          <w:b/>
          <w:i/>
        </w:rPr>
      </w:pPr>
      <w:r>
        <w:rPr>
          <w:b/>
          <w:i/>
        </w:rPr>
        <w:t>Указания за определяне на оценката по всеки показател:</w:t>
      </w:r>
    </w:p>
    <w:p w14:paraId="47EB0691" w14:textId="77777777" w:rsidR="00072E2F" w:rsidRDefault="00072E2F">
      <w:pPr>
        <w:pStyle w:val="a3"/>
      </w:pPr>
    </w:p>
    <w:p w14:paraId="1E67BD92" w14:textId="0B9F3AD4" w:rsidR="00072E2F" w:rsidRDefault="00072E2F">
      <w:pPr>
        <w:pStyle w:val="a3"/>
      </w:pPr>
      <w:r w:rsidRPr="00D154C2">
        <w:rPr>
          <w:b/>
          <w:bCs/>
          <w:u w:val="single"/>
        </w:rPr>
        <w:t>Показател 1</w:t>
      </w:r>
      <w:r w:rsidR="00C06691" w:rsidRPr="00D154C2">
        <w:rPr>
          <w:b/>
          <w:bCs/>
        </w:rPr>
        <w:t xml:space="preserve"> – „</w:t>
      </w:r>
      <w:r w:rsidRPr="00D154C2">
        <w:rPr>
          <w:b/>
          <w:bCs/>
        </w:rPr>
        <w:t>Предложена цена”</w:t>
      </w:r>
      <w:r w:rsidR="00D154C2" w:rsidRPr="00D154C2">
        <w:rPr>
          <w:b/>
          <w:bCs/>
        </w:rPr>
        <w:t xml:space="preserve"> – П</w:t>
      </w:r>
      <w:r w:rsidR="00D154C2" w:rsidRPr="00D154C2">
        <w:rPr>
          <w:b/>
          <w:bCs/>
          <w:vertAlign w:val="subscript"/>
        </w:rPr>
        <w:t>1</w:t>
      </w:r>
      <w:r>
        <w:t xml:space="preserve">, с максимален брой точки – </w:t>
      </w:r>
      <w:r w:rsidRPr="00D154C2">
        <w:rPr>
          <w:b/>
          <w:bCs/>
        </w:rPr>
        <w:t>10</w:t>
      </w:r>
      <w:r>
        <w:t xml:space="preserve"> и относително тегло в комплексната оценка – </w:t>
      </w:r>
      <w:r w:rsidRPr="00D154C2">
        <w:rPr>
          <w:b/>
          <w:bCs/>
        </w:rPr>
        <w:t>0,</w:t>
      </w:r>
      <w:r w:rsidR="00751150" w:rsidRPr="00D154C2">
        <w:rPr>
          <w:b/>
          <w:bCs/>
        </w:rPr>
        <w:t>7</w:t>
      </w:r>
      <w:r w:rsidRPr="00D154C2">
        <w:rPr>
          <w:b/>
          <w:bCs/>
        </w:rPr>
        <w:t>0.</w:t>
      </w:r>
      <w:r>
        <w:t xml:space="preserve"> </w:t>
      </w:r>
    </w:p>
    <w:p w14:paraId="0CE05C2A" w14:textId="77777777" w:rsidR="00072E2F" w:rsidRDefault="00072E2F">
      <w:pPr>
        <w:pStyle w:val="a3"/>
        <w:rPr>
          <w:spacing w:val="-2"/>
        </w:rPr>
      </w:pPr>
      <w:r>
        <w:t xml:space="preserve">Максималният брой точки получава офертата с предложена най-ниска цена – 10 точки. </w:t>
      </w:r>
      <w:r>
        <w:rPr>
          <w:spacing w:val="1"/>
        </w:rPr>
        <w:t xml:space="preserve">Точките на останалите </w:t>
      </w:r>
      <w:r w:rsidR="00096FF9">
        <w:rPr>
          <w:spacing w:val="1"/>
        </w:rPr>
        <w:t>участници</w:t>
      </w:r>
      <w:r>
        <w:rPr>
          <w:spacing w:val="1"/>
        </w:rPr>
        <w:t xml:space="preserve"> се определят в съотношение към най-ниската </w:t>
      </w:r>
      <w:r>
        <w:rPr>
          <w:spacing w:val="-2"/>
        </w:rPr>
        <w:t>предложена цена по следната формула:</w:t>
      </w:r>
    </w:p>
    <w:p w14:paraId="163C6DBC" w14:textId="77777777" w:rsidR="00072E2F" w:rsidRPr="00714A1F" w:rsidRDefault="00072E2F">
      <w:pPr>
        <w:jc w:val="both"/>
        <w:rPr>
          <w:spacing w:val="-2"/>
          <w:sz w:val="16"/>
          <w:lang w:val="ru-RU"/>
        </w:rPr>
      </w:pPr>
      <w:r>
        <w:rPr>
          <w:spacing w:val="-2"/>
          <w:lang w:val="bg-BG"/>
        </w:rPr>
        <w:t xml:space="preserve">                    </w:t>
      </w:r>
      <w:r w:rsidRPr="00714A1F">
        <w:rPr>
          <w:spacing w:val="-2"/>
          <w:lang w:val="ru-RU"/>
        </w:rPr>
        <w:t xml:space="preserve">           </w:t>
      </w:r>
      <w:r>
        <w:rPr>
          <w:spacing w:val="-2"/>
          <w:lang w:val="bg-BG"/>
        </w:rPr>
        <w:t xml:space="preserve">             </w:t>
      </w:r>
      <w:r w:rsidRPr="00714A1F">
        <w:rPr>
          <w:spacing w:val="-2"/>
          <w:lang w:val="ru-RU"/>
        </w:rPr>
        <w:t xml:space="preserve"> </w:t>
      </w:r>
      <w:r>
        <w:rPr>
          <w:spacing w:val="-2"/>
          <w:lang w:val="bg-BG"/>
        </w:rPr>
        <w:t xml:space="preserve">С </w:t>
      </w:r>
      <w:r>
        <w:rPr>
          <w:spacing w:val="-2"/>
          <w:sz w:val="16"/>
        </w:rPr>
        <w:t>min</w:t>
      </w:r>
    </w:p>
    <w:p w14:paraId="274A7ACC" w14:textId="19D4DB25" w:rsidR="00072E2F" w:rsidRDefault="00072E2F">
      <w:pPr>
        <w:jc w:val="both"/>
        <w:rPr>
          <w:lang w:val="bg-BG"/>
        </w:rPr>
      </w:pPr>
      <w:r>
        <w:rPr>
          <w:lang w:val="bg-BG"/>
        </w:rPr>
        <w:t xml:space="preserve">            </w:t>
      </w:r>
      <w:r w:rsidR="00D154C2">
        <w:rPr>
          <w:b/>
        </w:rPr>
        <w:t>Т</w:t>
      </w:r>
      <w:r w:rsidR="00D154C2" w:rsidRPr="00D154C2">
        <w:rPr>
          <w:b/>
          <w:vertAlign w:val="subscript"/>
        </w:rPr>
        <w:t xml:space="preserve"> </w:t>
      </w:r>
      <w:r w:rsidR="00D154C2" w:rsidRPr="00D154C2">
        <w:rPr>
          <w:b/>
          <w:sz w:val="28"/>
          <w:szCs w:val="28"/>
          <w:vertAlign w:val="subscript"/>
        </w:rPr>
        <w:t>ц</w:t>
      </w:r>
      <w:r w:rsidR="00D154C2">
        <w:rPr>
          <w:lang w:val="bg-BG"/>
        </w:rPr>
        <w:t xml:space="preserve"> </w:t>
      </w:r>
      <w:r>
        <w:rPr>
          <w:lang w:val="bg-BG"/>
        </w:rPr>
        <w:t xml:space="preserve">= 10 </w:t>
      </w:r>
      <w:r w:rsidRPr="00714A1F">
        <w:rPr>
          <w:lang w:val="ru-RU"/>
        </w:rPr>
        <w:t xml:space="preserve">  </w:t>
      </w:r>
      <w:r>
        <w:rPr>
          <w:lang w:val="bg-BG"/>
        </w:rPr>
        <w:t xml:space="preserve">х </w:t>
      </w:r>
      <w:r w:rsidRPr="00714A1F">
        <w:rPr>
          <w:lang w:val="ru-RU"/>
        </w:rPr>
        <w:t xml:space="preserve">   </w:t>
      </w:r>
      <w:r>
        <w:rPr>
          <w:lang w:val="bg-BG"/>
        </w:rPr>
        <w:t xml:space="preserve">-----------------, </w:t>
      </w:r>
      <w:r w:rsidR="00C06691">
        <w:rPr>
          <w:lang w:val="bg-BG"/>
        </w:rPr>
        <w:t>където</w:t>
      </w:r>
      <w:r>
        <w:rPr>
          <w:lang w:val="bg-BG"/>
        </w:rPr>
        <w:t>:</w:t>
      </w:r>
    </w:p>
    <w:p w14:paraId="6F55B21B" w14:textId="77777777" w:rsidR="00072E2F" w:rsidRDefault="00072E2F">
      <w:pPr>
        <w:jc w:val="both"/>
        <w:rPr>
          <w:lang w:val="bg-BG"/>
        </w:rPr>
      </w:pPr>
      <w:r>
        <w:rPr>
          <w:lang w:val="bg-BG"/>
        </w:rPr>
        <w:t xml:space="preserve">                                             </w:t>
      </w:r>
      <w:r>
        <w:t>C</w:t>
      </w:r>
      <w:r w:rsidRPr="008866B6">
        <w:rPr>
          <w:lang w:val="bg-BG"/>
        </w:rPr>
        <w:t xml:space="preserve"> </w:t>
      </w:r>
      <w:r>
        <w:rPr>
          <w:sz w:val="16"/>
        </w:rPr>
        <w:t>n</w:t>
      </w:r>
      <w:r>
        <w:rPr>
          <w:sz w:val="16"/>
          <w:lang w:val="bg-BG"/>
        </w:rPr>
        <w:t xml:space="preserve"> </w:t>
      </w:r>
    </w:p>
    <w:p w14:paraId="459EB962" w14:textId="717BA3F1" w:rsidR="00072E2F" w:rsidRDefault="00C06691">
      <w:pPr>
        <w:numPr>
          <w:ilvl w:val="0"/>
          <w:numId w:val="37"/>
        </w:numPr>
        <w:jc w:val="both"/>
        <w:rPr>
          <w:lang w:val="bg-BG"/>
        </w:rPr>
      </w:pPr>
      <w:r>
        <w:rPr>
          <w:spacing w:val="-3"/>
          <w:lang w:val="bg-BG"/>
        </w:rPr>
        <w:t>„</w:t>
      </w:r>
      <w:r w:rsidR="00072E2F">
        <w:rPr>
          <w:spacing w:val="-3"/>
          <w:lang w:val="bg-BG"/>
        </w:rPr>
        <w:t>10” е максималните точки по показателя;</w:t>
      </w:r>
    </w:p>
    <w:p w14:paraId="753ABCF0" w14:textId="2F4D53DB" w:rsidR="00072E2F" w:rsidRDefault="00C06691">
      <w:pPr>
        <w:numPr>
          <w:ilvl w:val="0"/>
          <w:numId w:val="38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 w:rsidR="00072E2F">
        <w:rPr>
          <w:spacing w:val="-1"/>
        </w:rPr>
        <w:t>C</w:t>
      </w:r>
      <w:r w:rsidR="00072E2F">
        <w:rPr>
          <w:spacing w:val="-1"/>
          <w:vertAlign w:val="subscript"/>
        </w:rPr>
        <w:t>min</w:t>
      </w:r>
      <w:r w:rsidR="00072E2F">
        <w:rPr>
          <w:spacing w:val="-1"/>
          <w:lang w:val="bg-BG"/>
        </w:rPr>
        <w:t>” е най-ниската предложена цена;</w:t>
      </w:r>
    </w:p>
    <w:p w14:paraId="696F494F" w14:textId="77777777" w:rsidR="00072E2F" w:rsidRDefault="00C06691">
      <w:pPr>
        <w:numPr>
          <w:ilvl w:val="0"/>
          <w:numId w:val="39"/>
        </w:numPr>
        <w:jc w:val="both"/>
        <w:rPr>
          <w:lang w:val="bg-BG"/>
        </w:rPr>
      </w:pPr>
      <w:r>
        <w:rPr>
          <w:spacing w:val="-1"/>
          <w:lang w:val="bg-BG"/>
        </w:rPr>
        <w:t>„</w:t>
      </w:r>
      <w:r w:rsidR="00072E2F">
        <w:rPr>
          <w:spacing w:val="-1"/>
        </w:rPr>
        <w:t>C</w:t>
      </w:r>
      <w:r w:rsidR="00072E2F">
        <w:rPr>
          <w:spacing w:val="-1"/>
          <w:vertAlign w:val="subscript"/>
        </w:rPr>
        <w:t>n</w:t>
      </w:r>
      <w:r w:rsidR="00FA3567">
        <w:rPr>
          <w:spacing w:val="-1"/>
          <w:lang w:val="bg-BG"/>
        </w:rPr>
        <w:t xml:space="preserve"> ”</w:t>
      </w:r>
      <w:r w:rsidR="00072E2F">
        <w:rPr>
          <w:spacing w:val="-1"/>
          <w:lang w:val="bg-BG"/>
        </w:rPr>
        <w:t xml:space="preserve">е цената на </w:t>
      </w:r>
      <w:r w:rsidR="00072E2F">
        <w:rPr>
          <w:spacing w:val="-1"/>
        </w:rPr>
        <w:t>n</w:t>
      </w:r>
      <w:r w:rsidR="00096FF9">
        <w:rPr>
          <w:spacing w:val="-1"/>
          <w:lang w:val="bg-BG"/>
        </w:rPr>
        <w:t>-</w:t>
      </w:r>
      <w:r w:rsidR="00072E2F">
        <w:rPr>
          <w:spacing w:val="-1"/>
          <w:lang w:val="bg-BG"/>
        </w:rPr>
        <w:t xml:space="preserve">я </w:t>
      </w:r>
      <w:r w:rsidR="00096FF9">
        <w:rPr>
          <w:spacing w:val="-1"/>
          <w:lang w:val="bg-BG"/>
        </w:rPr>
        <w:t>участник</w:t>
      </w:r>
      <w:r w:rsidR="00072E2F">
        <w:rPr>
          <w:spacing w:val="-1"/>
          <w:lang w:val="bg-BG"/>
        </w:rPr>
        <w:t>.</w:t>
      </w:r>
    </w:p>
    <w:p w14:paraId="6D5C3AEE" w14:textId="77777777" w:rsidR="00072E2F" w:rsidRDefault="00072E2F">
      <w:pPr>
        <w:pStyle w:val="a3"/>
        <w:ind w:firstLine="0"/>
      </w:pPr>
    </w:p>
    <w:p w14:paraId="064DB77F" w14:textId="5B2BC037" w:rsidR="00072E2F" w:rsidRDefault="00072E2F" w:rsidP="00915C52">
      <w:pPr>
        <w:pStyle w:val="a3"/>
        <w:rPr>
          <w:spacing w:val="-1"/>
        </w:rPr>
      </w:pPr>
      <w:r>
        <w:t>Точките по първия показател</w:t>
      </w:r>
      <w:r w:rsidR="005D730E">
        <w:t xml:space="preserve"> (</w:t>
      </w:r>
      <w:r w:rsidR="005D730E" w:rsidRPr="005D730E">
        <w:rPr>
          <w:bCs/>
        </w:rPr>
        <w:t>П</w:t>
      </w:r>
      <w:r w:rsidR="005D730E" w:rsidRPr="005D730E">
        <w:rPr>
          <w:bCs/>
          <w:vertAlign w:val="subscript"/>
        </w:rPr>
        <w:t>1</w:t>
      </w:r>
      <w:r w:rsidR="005D730E">
        <w:rPr>
          <w:b/>
          <w:vertAlign w:val="subscript"/>
        </w:rPr>
        <w:t>)</w:t>
      </w:r>
      <w:r>
        <w:t xml:space="preserve"> на </w:t>
      </w:r>
      <w:r w:rsidR="00915C52">
        <w:rPr>
          <w:spacing w:val="-1"/>
        </w:rPr>
        <w:t>n-</w:t>
      </w:r>
      <w:r>
        <w:rPr>
          <w:spacing w:val="-1"/>
        </w:rPr>
        <w:t xml:space="preserve">я </w:t>
      </w:r>
      <w:r w:rsidR="00096FF9">
        <w:rPr>
          <w:spacing w:val="-1"/>
        </w:rPr>
        <w:t xml:space="preserve">участник </w:t>
      </w:r>
      <w:r>
        <w:rPr>
          <w:spacing w:val="-1"/>
        </w:rPr>
        <w:t>се получават по следната формула:</w:t>
      </w:r>
    </w:p>
    <w:p w14:paraId="6E854080" w14:textId="77777777" w:rsidR="00072E2F" w:rsidRDefault="00072E2F">
      <w:pPr>
        <w:pStyle w:val="a3"/>
        <w:ind w:firstLine="0"/>
      </w:pPr>
    </w:p>
    <w:p w14:paraId="090865A4" w14:textId="49068E45" w:rsidR="00072E2F" w:rsidRDefault="005D730E">
      <w:pPr>
        <w:pStyle w:val="a3"/>
      </w:pPr>
      <w:r>
        <w:rPr>
          <w:b/>
        </w:rPr>
        <w:t>П</w:t>
      </w:r>
      <w:r w:rsidRPr="00D154C2">
        <w:rPr>
          <w:b/>
          <w:vertAlign w:val="subscript"/>
        </w:rPr>
        <w:t>1</w:t>
      </w:r>
      <w:r>
        <w:rPr>
          <w:b/>
          <w:vertAlign w:val="subscript"/>
        </w:rPr>
        <w:t xml:space="preserve"> </w:t>
      </w:r>
      <w:r w:rsidR="00072E2F">
        <w:rPr>
          <w:b/>
        </w:rPr>
        <w:t xml:space="preserve">=  </w:t>
      </w:r>
      <w:r w:rsidR="00D154C2">
        <w:rPr>
          <w:b/>
        </w:rPr>
        <w:t>Т</w:t>
      </w:r>
      <w:r w:rsidR="00D154C2" w:rsidRPr="00D154C2">
        <w:rPr>
          <w:b/>
          <w:vertAlign w:val="subscript"/>
        </w:rPr>
        <w:t xml:space="preserve"> </w:t>
      </w:r>
      <w:r w:rsidR="00D154C2" w:rsidRPr="00D154C2">
        <w:rPr>
          <w:b/>
          <w:sz w:val="28"/>
          <w:szCs w:val="28"/>
          <w:vertAlign w:val="subscript"/>
        </w:rPr>
        <w:t>ц</w:t>
      </w:r>
      <w:r w:rsidR="00D154C2">
        <w:rPr>
          <w:b/>
        </w:rPr>
        <w:t xml:space="preserve">  </w:t>
      </w:r>
      <w:r w:rsidR="00072E2F">
        <w:rPr>
          <w:b/>
        </w:rPr>
        <w:t>х  0,</w:t>
      </w:r>
      <w:r w:rsidR="00751150">
        <w:rPr>
          <w:b/>
        </w:rPr>
        <w:t>7</w:t>
      </w:r>
      <w:r w:rsidR="00072E2F">
        <w:rPr>
          <w:b/>
        </w:rPr>
        <w:t>0</w:t>
      </w:r>
      <w:r w:rsidR="00072E2F">
        <w:t>, където:</w:t>
      </w:r>
    </w:p>
    <w:p w14:paraId="15FDEE72" w14:textId="77777777" w:rsidR="005D730E" w:rsidRDefault="005D730E">
      <w:pPr>
        <w:pStyle w:val="a3"/>
      </w:pPr>
    </w:p>
    <w:p w14:paraId="39F89895" w14:textId="36648DF2" w:rsidR="005D730E" w:rsidRDefault="005D730E">
      <w:pPr>
        <w:pStyle w:val="a3"/>
        <w:numPr>
          <w:ilvl w:val="0"/>
          <w:numId w:val="40"/>
        </w:numPr>
      </w:pPr>
      <w:r w:rsidRPr="005D730E">
        <w:t>„Т</w:t>
      </w:r>
      <w:r w:rsidRPr="005D730E">
        <w:rPr>
          <w:vertAlign w:val="subscript"/>
        </w:rPr>
        <w:t xml:space="preserve"> </w:t>
      </w:r>
      <w:r w:rsidRPr="005D730E">
        <w:rPr>
          <w:sz w:val="28"/>
          <w:szCs w:val="28"/>
          <w:vertAlign w:val="subscript"/>
        </w:rPr>
        <w:t>ц</w:t>
      </w:r>
      <w:r w:rsidRPr="005D730E">
        <w:t>”</w:t>
      </w:r>
      <w:r>
        <w:t xml:space="preserve"> е </w:t>
      </w:r>
      <w:r w:rsidRPr="005D730E">
        <w:t xml:space="preserve"> получени точки от показателя „Предложена цена”</w:t>
      </w:r>
      <w:r w:rsidR="00EF449A">
        <w:t>;</w:t>
      </w:r>
    </w:p>
    <w:p w14:paraId="24380F2D" w14:textId="0E3FA062" w:rsidR="00072E2F" w:rsidRDefault="00C06691">
      <w:pPr>
        <w:pStyle w:val="a3"/>
        <w:numPr>
          <w:ilvl w:val="0"/>
          <w:numId w:val="40"/>
        </w:numPr>
      </w:pPr>
      <w:r>
        <w:t>„</w:t>
      </w:r>
      <w:r w:rsidR="00072E2F">
        <w:t>0,</w:t>
      </w:r>
      <w:r w:rsidR="00751150">
        <w:t>7</w:t>
      </w:r>
      <w:r w:rsidR="00072E2F">
        <w:t>0” е относителното тегло на показателя.</w:t>
      </w:r>
    </w:p>
    <w:p w14:paraId="15AAF05E" w14:textId="77777777" w:rsidR="00072E2F" w:rsidRDefault="00072E2F">
      <w:pPr>
        <w:pStyle w:val="a3"/>
        <w:ind w:firstLine="0"/>
      </w:pPr>
    </w:p>
    <w:p w14:paraId="59D3F068" w14:textId="77777777" w:rsidR="00072E2F" w:rsidRDefault="00072E2F">
      <w:pPr>
        <w:pStyle w:val="a3"/>
        <w:ind w:firstLine="0"/>
      </w:pPr>
    </w:p>
    <w:p w14:paraId="2599B3BB" w14:textId="48748C03" w:rsidR="005D730E" w:rsidRPr="005D730E" w:rsidRDefault="005D730E" w:rsidP="005D730E">
      <w:pPr>
        <w:ind w:firstLine="720"/>
        <w:jc w:val="both"/>
        <w:rPr>
          <w:b/>
          <w:u w:val="single"/>
          <w:lang w:val="bg-BG"/>
        </w:rPr>
      </w:pPr>
      <w:r w:rsidRPr="005D730E">
        <w:rPr>
          <w:b/>
          <w:u w:val="single"/>
          <w:lang w:val="bg-BG"/>
        </w:rPr>
        <w:t>Показател 2</w:t>
      </w:r>
      <w:r w:rsidRPr="005D730E">
        <w:rPr>
          <w:b/>
          <w:lang w:val="bg-BG"/>
        </w:rPr>
        <w:t xml:space="preserve"> - Срок </w:t>
      </w:r>
      <w:r w:rsidR="00B81CDD">
        <w:rPr>
          <w:b/>
          <w:lang w:val="bg-BG"/>
        </w:rPr>
        <w:t>за</w:t>
      </w:r>
      <w:r w:rsidRPr="005D730E">
        <w:rPr>
          <w:b/>
          <w:lang w:val="bg-BG"/>
        </w:rPr>
        <w:t xml:space="preserve"> изпълнение – </w:t>
      </w:r>
      <w:r>
        <w:rPr>
          <w:b/>
        </w:rPr>
        <w:t>П</w:t>
      </w:r>
      <w:r w:rsidRPr="00D154C2">
        <w:rPr>
          <w:b/>
          <w:vertAlign w:val="subscript"/>
        </w:rPr>
        <w:t>2</w:t>
      </w:r>
      <w:r w:rsidRPr="005D730E">
        <w:rPr>
          <w:b/>
          <w:lang w:val="bg-BG"/>
        </w:rPr>
        <w:t xml:space="preserve">, </w:t>
      </w:r>
      <w:r w:rsidRPr="005D730E">
        <w:rPr>
          <w:lang w:val="bg-BG"/>
        </w:rPr>
        <w:t>с максимален брой точки –</w:t>
      </w:r>
      <w:r w:rsidRPr="005D730E">
        <w:rPr>
          <w:b/>
          <w:bCs/>
          <w:lang w:val="bg-BG"/>
        </w:rPr>
        <w:t xml:space="preserve"> 10</w:t>
      </w:r>
      <w:r w:rsidRPr="005D730E">
        <w:rPr>
          <w:lang w:val="bg-BG"/>
        </w:rPr>
        <w:t>,</w:t>
      </w:r>
      <w:r w:rsidRPr="005D730E">
        <w:rPr>
          <w:b/>
          <w:lang w:val="bg-BG"/>
        </w:rPr>
        <w:t xml:space="preserve"> </w:t>
      </w:r>
      <w:r w:rsidRPr="005D730E">
        <w:rPr>
          <w:bCs/>
          <w:lang w:val="bg-BG"/>
        </w:rPr>
        <w:t>и относително</w:t>
      </w:r>
      <w:r w:rsidRPr="005D730E">
        <w:rPr>
          <w:lang w:val="bg-BG"/>
        </w:rPr>
        <w:t xml:space="preserve"> тегло в комплексната оценка – </w:t>
      </w:r>
      <w:r w:rsidRPr="005D730E">
        <w:rPr>
          <w:b/>
          <w:lang w:val="bg-BG"/>
        </w:rPr>
        <w:t>0,30.</w:t>
      </w:r>
    </w:p>
    <w:p w14:paraId="723E919B" w14:textId="479EAE3F" w:rsidR="005D730E" w:rsidRPr="005D730E" w:rsidRDefault="005D730E" w:rsidP="005D730E">
      <w:pPr>
        <w:ind w:firstLine="720"/>
        <w:jc w:val="both"/>
        <w:rPr>
          <w:lang w:val="bg-BG"/>
        </w:rPr>
      </w:pPr>
      <w:r w:rsidRPr="005D730E">
        <w:rPr>
          <w:lang w:val="bg-BG"/>
        </w:rPr>
        <w:lastRenderedPageBreak/>
        <w:t xml:space="preserve">Максималния брой точки получава офертата с предложен най-кратък срок </w:t>
      </w:r>
      <w:r w:rsidR="00B81CDD">
        <w:rPr>
          <w:lang w:val="bg-BG"/>
        </w:rPr>
        <w:t>за</w:t>
      </w:r>
      <w:r w:rsidRPr="005D730E">
        <w:rPr>
          <w:lang w:val="bg-BG"/>
        </w:rPr>
        <w:t xml:space="preserve"> изпълнение </w:t>
      </w:r>
      <w:r w:rsidRPr="005D730E">
        <w:rPr>
          <w:bCs/>
          <w:lang w:val="bg-BG"/>
        </w:rPr>
        <w:t xml:space="preserve">в календарни </w:t>
      </w:r>
      <w:r w:rsidR="00D50638">
        <w:rPr>
          <w:bCs/>
          <w:lang w:val="bg-BG"/>
        </w:rPr>
        <w:t>месеци</w:t>
      </w:r>
      <w:r w:rsidRPr="005D730E">
        <w:rPr>
          <w:lang w:val="bg-BG"/>
        </w:rPr>
        <w:t xml:space="preserve"> – 10 точки. Точките на останалите участници се определят в съотношение към най-краткия срок </w:t>
      </w:r>
      <w:r w:rsidR="00B81CDD">
        <w:rPr>
          <w:lang w:val="bg-BG"/>
        </w:rPr>
        <w:t>за</w:t>
      </w:r>
      <w:r w:rsidRPr="005D730E">
        <w:rPr>
          <w:lang w:val="bg-BG"/>
        </w:rPr>
        <w:t xml:space="preserve"> изпълнение </w:t>
      </w:r>
      <w:r w:rsidRPr="005D730E">
        <w:rPr>
          <w:bCs/>
          <w:lang w:val="bg-BG"/>
        </w:rPr>
        <w:t xml:space="preserve">в календарни </w:t>
      </w:r>
      <w:r w:rsidR="00D50638">
        <w:rPr>
          <w:bCs/>
          <w:lang w:val="bg-BG"/>
        </w:rPr>
        <w:t>месеци</w:t>
      </w:r>
      <w:r w:rsidRPr="005D730E">
        <w:rPr>
          <w:lang w:val="bg-BG"/>
        </w:rPr>
        <w:t xml:space="preserve"> по следната формула:</w:t>
      </w:r>
    </w:p>
    <w:p w14:paraId="5D36B2B8" w14:textId="77777777" w:rsidR="005D730E" w:rsidRDefault="005D730E" w:rsidP="005D730E">
      <w:pPr>
        <w:jc w:val="both"/>
        <w:rPr>
          <w:lang w:val="bg-BG"/>
        </w:rPr>
      </w:pPr>
      <w:r w:rsidRPr="005D730E">
        <w:rPr>
          <w:lang w:val="bg-BG"/>
        </w:rPr>
        <w:t xml:space="preserve">                              </w:t>
      </w:r>
    </w:p>
    <w:p w14:paraId="6564ED6E" w14:textId="43D679FA" w:rsidR="005D730E" w:rsidRPr="005D730E" w:rsidRDefault="005D730E" w:rsidP="005D730E">
      <w:pPr>
        <w:jc w:val="both"/>
        <w:rPr>
          <w:lang w:val="bg-BG"/>
        </w:rPr>
      </w:pPr>
      <w:r>
        <w:rPr>
          <w:lang w:val="bg-BG"/>
        </w:rPr>
        <w:t xml:space="preserve">                                 </w:t>
      </w:r>
      <w:r w:rsidRPr="005D730E">
        <w:rPr>
          <w:lang w:val="bg-BG"/>
        </w:rPr>
        <w:t xml:space="preserve"> Срок min</w:t>
      </w:r>
    </w:p>
    <w:p w14:paraId="6BF57431" w14:textId="28763086" w:rsidR="005D730E" w:rsidRPr="005D730E" w:rsidRDefault="005D730E" w:rsidP="005D730E">
      <w:pPr>
        <w:ind w:firstLine="720"/>
        <w:jc w:val="both"/>
        <w:rPr>
          <w:lang w:val="bg-BG"/>
        </w:rPr>
      </w:pPr>
      <w:r>
        <w:rPr>
          <w:b/>
        </w:rPr>
        <w:t xml:space="preserve">Т </w:t>
      </w:r>
      <w:r w:rsidRPr="00D154C2">
        <w:rPr>
          <w:b/>
          <w:sz w:val="28"/>
          <w:szCs w:val="28"/>
          <w:vertAlign w:val="subscript"/>
        </w:rPr>
        <w:t>с. и.</w:t>
      </w:r>
      <w:r w:rsidRPr="005D730E">
        <w:rPr>
          <w:bCs/>
          <w:lang w:val="bg-BG"/>
        </w:rPr>
        <w:t xml:space="preserve"> </w:t>
      </w:r>
      <w:r w:rsidRPr="005D730E">
        <w:rPr>
          <w:lang w:val="bg-BG"/>
        </w:rPr>
        <w:t>= 10 х -------------- , където:</w:t>
      </w:r>
    </w:p>
    <w:p w14:paraId="427776D5" w14:textId="30CD4B46" w:rsidR="005D730E" w:rsidRPr="005D730E" w:rsidRDefault="005D730E" w:rsidP="005D730E">
      <w:pPr>
        <w:jc w:val="both"/>
        <w:rPr>
          <w:lang w:val="bg-BG"/>
        </w:rPr>
      </w:pPr>
      <w:r w:rsidRPr="005D730E">
        <w:rPr>
          <w:lang w:val="bg-BG"/>
        </w:rPr>
        <w:t xml:space="preserve">                               </w:t>
      </w:r>
      <w:r>
        <w:rPr>
          <w:lang w:val="bg-BG"/>
        </w:rPr>
        <w:t xml:space="preserve">    </w:t>
      </w:r>
      <w:r w:rsidRPr="005D730E">
        <w:rPr>
          <w:lang w:val="bg-BG"/>
        </w:rPr>
        <w:t xml:space="preserve"> Срок n</w:t>
      </w:r>
    </w:p>
    <w:p w14:paraId="7C16AD1B" w14:textId="77777777" w:rsidR="005D730E" w:rsidRPr="005D730E" w:rsidRDefault="005D730E" w:rsidP="005D730E">
      <w:pPr>
        <w:jc w:val="both"/>
        <w:rPr>
          <w:lang w:val="bg-BG"/>
        </w:rPr>
      </w:pPr>
    </w:p>
    <w:p w14:paraId="0CFBDBF3" w14:textId="06DBFABC" w:rsidR="005D730E" w:rsidRPr="005D730E" w:rsidRDefault="005D730E" w:rsidP="005D730E">
      <w:pPr>
        <w:numPr>
          <w:ilvl w:val="0"/>
          <w:numId w:val="43"/>
        </w:numPr>
        <w:jc w:val="both"/>
        <w:rPr>
          <w:lang w:val="bg-BG"/>
        </w:rPr>
      </w:pPr>
      <w:r>
        <w:rPr>
          <w:lang w:val="bg-BG"/>
        </w:rPr>
        <w:t>„</w:t>
      </w:r>
      <w:r w:rsidRPr="005D730E">
        <w:rPr>
          <w:lang w:val="bg-BG"/>
        </w:rPr>
        <w:t>10</w:t>
      </w:r>
      <w:r>
        <w:rPr>
          <w:lang w:val="bg-BG"/>
        </w:rPr>
        <w:t>“</w:t>
      </w:r>
      <w:r w:rsidRPr="005D730E">
        <w:rPr>
          <w:lang w:val="bg-BG"/>
        </w:rPr>
        <w:t xml:space="preserve"> са максимално възможните точки по показателя;</w:t>
      </w:r>
    </w:p>
    <w:p w14:paraId="3531A590" w14:textId="052310BF" w:rsidR="005D730E" w:rsidRPr="005D730E" w:rsidRDefault="005D730E" w:rsidP="005D730E">
      <w:pPr>
        <w:numPr>
          <w:ilvl w:val="0"/>
          <w:numId w:val="43"/>
        </w:numPr>
        <w:jc w:val="both"/>
        <w:rPr>
          <w:lang w:val="bg-BG"/>
        </w:rPr>
      </w:pPr>
      <w:r w:rsidRPr="005D730E">
        <w:rPr>
          <w:lang w:val="bg-BG"/>
        </w:rPr>
        <w:t xml:space="preserve">Срок n - е предложеният срок за изпълнение </w:t>
      </w:r>
      <w:r w:rsidRPr="005D730E">
        <w:rPr>
          <w:bCs/>
          <w:lang w:val="bg-BG"/>
        </w:rPr>
        <w:t xml:space="preserve">в календарни </w:t>
      </w:r>
      <w:r w:rsidR="00D50638">
        <w:rPr>
          <w:bCs/>
          <w:lang w:val="bg-BG"/>
        </w:rPr>
        <w:t>месеци</w:t>
      </w:r>
      <w:r w:rsidRPr="005D730E">
        <w:rPr>
          <w:lang w:val="bg-BG"/>
        </w:rPr>
        <w:t xml:space="preserve"> на n-ия участник</w:t>
      </w:r>
      <w:r>
        <w:rPr>
          <w:lang w:val="bg-BG"/>
        </w:rPr>
        <w:t>;</w:t>
      </w:r>
    </w:p>
    <w:p w14:paraId="1BD74865" w14:textId="10ACD2A0" w:rsidR="00EF449A" w:rsidRDefault="005D730E" w:rsidP="000F4D0E">
      <w:pPr>
        <w:numPr>
          <w:ilvl w:val="0"/>
          <w:numId w:val="43"/>
        </w:numPr>
        <w:jc w:val="both"/>
        <w:rPr>
          <w:lang w:val="bg-BG"/>
        </w:rPr>
      </w:pPr>
      <w:r w:rsidRPr="005D730E">
        <w:rPr>
          <w:lang w:val="bg-BG"/>
        </w:rPr>
        <w:t xml:space="preserve">Срок min е най–краткият предложен срок за изпълнение </w:t>
      </w:r>
      <w:r w:rsidRPr="005D730E">
        <w:rPr>
          <w:bCs/>
          <w:lang w:val="bg-BG"/>
        </w:rPr>
        <w:t xml:space="preserve">в календарни </w:t>
      </w:r>
      <w:r w:rsidR="00D50638">
        <w:rPr>
          <w:bCs/>
          <w:lang w:val="bg-BG"/>
        </w:rPr>
        <w:t>месеци</w:t>
      </w:r>
      <w:r w:rsidR="00EF449A">
        <w:rPr>
          <w:lang w:val="bg-BG"/>
        </w:rPr>
        <w:t>.</w:t>
      </w:r>
    </w:p>
    <w:p w14:paraId="4A315803" w14:textId="77777777" w:rsidR="00EF449A" w:rsidRPr="00EF449A" w:rsidRDefault="00EF449A" w:rsidP="00EF449A">
      <w:pPr>
        <w:ind w:left="720"/>
        <w:jc w:val="both"/>
        <w:rPr>
          <w:lang w:val="bg-BG"/>
        </w:rPr>
      </w:pPr>
    </w:p>
    <w:p w14:paraId="14F6F7E9" w14:textId="7BA24653" w:rsidR="005D730E" w:rsidRPr="005D730E" w:rsidRDefault="005D730E" w:rsidP="00EF449A">
      <w:pPr>
        <w:ind w:firstLine="360"/>
        <w:jc w:val="both"/>
        <w:rPr>
          <w:lang w:val="bg-BG"/>
        </w:rPr>
      </w:pPr>
      <w:r w:rsidRPr="005D730E">
        <w:rPr>
          <w:lang w:val="bg-BG"/>
        </w:rPr>
        <w:t>Точките по втория показател (</w:t>
      </w:r>
      <w:r w:rsidR="00EF449A" w:rsidRPr="00EF449A">
        <w:t>П</w:t>
      </w:r>
      <w:r w:rsidR="00EF449A" w:rsidRPr="00EF449A">
        <w:rPr>
          <w:vertAlign w:val="subscript"/>
        </w:rPr>
        <w:t>2</w:t>
      </w:r>
      <w:r w:rsidRPr="005D730E">
        <w:rPr>
          <w:lang w:val="bg-BG"/>
        </w:rPr>
        <w:t>) на n-тия участник се изчисляват по следната формула:</w:t>
      </w:r>
    </w:p>
    <w:p w14:paraId="61914FE7" w14:textId="77777777" w:rsidR="005D730E" w:rsidRPr="005D730E" w:rsidRDefault="005D730E" w:rsidP="005D730E">
      <w:pPr>
        <w:jc w:val="both"/>
        <w:rPr>
          <w:lang w:val="bg-BG"/>
        </w:rPr>
      </w:pPr>
    </w:p>
    <w:p w14:paraId="1EB33BD8" w14:textId="3C423579" w:rsidR="005D730E" w:rsidRPr="005D730E" w:rsidRDefault="00EF449A" w:rsidP="00EF449A">
      <w:pPr>
        <w:ind w:firstLine="360"/>
        <w:jc w:val="both"/>
        <w:rPr>
          <w:lang w:val="bg-BG"/>
        </w:rPr>
      </w:pPr>
      <w:r>
        <w:rPr>
          <w:b/>
        </w:rPr>
        <w:t>П</w:t>
      </w:r>
      <w:r w:rsidRPr="00D154C2">
        <w:rPr>
          <w:b/>
          <w:vertAlign w:val="subscript"/>
        </w:rPr>
        <w:t>2</w:t>
      </w:r>
      <w:r w:rsidR="005D730E" w:rsidRPr="005D730E">
        <w:rPr>
          <w:b/>
          <w:lang w:val="bg-BG"/>
        </w:rPr>
        <w:t xml:space="preserve"> = </w:t>
      </w:r>
      <w:r>
        <w:rPr>
          <w:b/>
        </w:rPr>
        <w:t xml:space="preserve">Т </w:t>
      </w:r>
      <w:r w:rsidRPr="00D154C2">
        <w:rPr>
          <w:b/>
          <w:sz w:val="28"/>
          <w:szCs w:val="28"/>
          <w:vertAlign w:val="subscript"/>
        </w:rPr>
        <w:t>с. и.</w:t>
      </w:r>
      <w:r w:rsidRPr="005D730E">
        <w:rPr>
          <w:bCs/>
          <w:lang w:val="bg-BG"/>
        </w:rPr>
        <w:t xml:space="preserve"> </w:t>
      </w:r>
      <w:r w:rsidR="005D730E" w:rsidRPr="005D730E">
        <w:rPr>
          <w:b/>
          <w:lang w:val="bg-BG"/>
        </w:rPr>
        <w:t xml:space="preserve"> х 0,30,  </w:t>
      </w:r>
      <w:r w:rsidR="005D730E" w:rsidRPr="005D730E">
        <w:rPr>
          <w:lang w:val="bg-BG"/>
        </w:rPr>
        <w:t>където</w:t>
      </w:r>
      <w:r>
        <w:rPr>
          <w:lang w:val="bg-BG"/>
        </w:rPr>
        <w:t>:</w:t>
      </w:r>
    </w:p>
    <w:p w14:paraId="5D0B88A9" w14:textId="77777777" w:rsidR="005D730E" w:rsidRPr="005D730E" w:rsidRDefault="005D730E" w:rsidP="005D730E">
      <w:pPr>
        <w:jc w:val="both"/>
        <w:rPr>
          <w:lang w:val="bg-BG"/>
        </w:rPr>
      </w:pPr>
    </w:p>
    <w:p w14:paraId="1E86A845" w14:textId="1C23701E" w:rsidR="005D730E" w:rsidRPr="005D730E" w:rsidRDefault="005D730E" w:rsidP="005D730E">
      <w:pPr>
        <w:numPr>
          <w:ilvl w:val="0"/>
          <w:numId w:val="44"/>
        </w:numPr>
        <w:jc w:val="both"/>
        <w:rPr>
          <w:lang w:val="bg-BG"/>
        </w:rPr>
      </w:pPr>
      <w:r w:rsidRPr="005D730E">
        <w:rPr>
          <w:bCs/>
          <w:lang w:val="bg-BG"/>
        </w:rPr>
        <w:t>„</w:t>
      </w:r>
      <w:r w:rsidR="00EF449A" w:rsidRPr="00EF449A">
        <w:rPr>
          <w:bCs/>
        </w:rPr>
        <w:t xml:space="preserve">Т </w:t>
      </w:r>
      <w:r w:rsidR="00EF449A" w:rsidRPr="00EF449A">
        <w:rPr>
          <w:bCs/>
          <w:sz w:val="28"/>
          <w:szCs w:val="28"/>
          <w:vertAlign w:val="subscript"/>
        </w:rPr>
        <w:t>с. и.</w:t>
      </w:r>
      <w:r w:rsidR="00EF449A" w:rsidRPr="005D730E">
        <w:rPr>
          <w:bCs/>
          <w:lang w:val="bg-BG"/>
        </w:rPr>
        <w:t xml:space="preserve"> </w:t>
      </w:r>
      <w:r w:rsidR="00EF449A" w:rsidRPr="00EF449A">
        <w:rPr>
          <w:bCs/>
          <w:lang w:val="bg-BG"/>
        </w:rPr>
        <w:t>“</w:t>
      </w:r>
      <w:r w:rsidR="002A2699">
        <w:rPr>
          <w:b/>
          <w:lang w:val="bg-BG"/>
        </w:rPr>
        <w:t xml:space="preserve"> </w:t>
      </w:r>
      <w:r w:rsidRPr="005D730E">
        <w:rPr>
          <w:lang w:val="bg-BG"/>
        </w:rPr>
        <w:t>е получени точки от показателя „</w:t>
      </w:r>
      <w:r w:rsidRPr="005D730E">
        <w:rPr>
          <w:bCs/>
          <w:lang w:val="bg-BG"/>
        </w:rPr>
        <w:t xml:space="preserve">Срок </w:t>
      </w:r>
      <w:r w:rsidR="00B81CDD">
        <w:rPr>
          <w:bCs/>
          <w:lang w:val="bg-BG"/>
        </w:rPr>
        <w:t>за</w:t>
      </w:r>
      <w:r w:rsidRPr="005D730E">
        <w:rPr>
          <w:bCs/>
          <w:lang w:val="bg-BG"/>
        </w:rPr>
        <w:t xml:space="preserve"> изпълнение“ </w:t>
      </w:r>
    </w:p>
    <w:p w14:paraId="2EF20F9F" w14:textId="77777777" w:rsidR="005D730E" w:rsidRPr="005D730E" w:rsidRDefault="005D730E" w:rsidP="005D730E">
      <w:pPr>
        <w:numPr>
          <w:ilvl w:val="0"/>
          <w:numId w:val="44"/>
        </w:numPr>
        <w:jc w:val="both"/>
        <w:rPr>
          <w:lang w:val="bg-BG"/>
        </w:rPr>
      </w:pPr>
      <w:r w:rsidRPr="005D730E">
        <w:rPr>
          <w:lang w:val="bg-BG"/>
        </w:rPr>
        <w:t xml:space="preserve"> „0,30” е относителното тегло на показателя.</w:t>
      </w:r>
    </w:p>
    <w:p w14:paraId="0B93D661" w14:textId="77777777" w:rsidR="00072E2F" w:rsidRDefault="00072E2F">
      <w:pPr>
        <w:jc w:val="both"/>
        <w:rPr>
          <w:lang w:val="bg-BG"/>
        </w:rPr>
      </w:pPr>
    </w:p>
    <w:p w14:paraId="6D6232A1" w14:textId="280C23B4" w:rsidR="005D730E" w:rsidRPr="005D730E" w:rsidRDefault="005D730E" w:rsidP="005D730E">
      <w:pPr>
        <w:jc w:val="both"/>
        <w:rPr>
          <w:lang w:val="bg-BG"/>
        </w:rPr>
      </w:pPr>
      <w:r w:rsidRPr="005D730E">
        <w:rPr>
          <w:b/>
          <w:bCs/>
          <w:lang w:val="bg-BG"/>
        </w:rPr>
        <w:t>Забележки</w:t>
      </w:r>
      <w:r w:rsidR="00972C2E">
        <w:rPr>
          <w:b/>
          <w:bCs/>
          <w:lang w:val="bg-BG"/>
        </w:rPr>
        <w:t>/пояснения</w:t>
      </w:r>
      <w:r w:rsidRPr="005D730E">
        <w:rPr>
          <w:b/>
          <w:bCs/>
          <w:lang w:val="bg-BG"/>
        </w:rPr>
        <w:t xml:space="preserve"> относно оценка на </w:t>
      </w:r>
      <w:r w:rsidR="00520B6C" w:rsidRPr="005D730E">
        <w:rPr>
          <w:b/>
          <w:u w:val="single"/>
          <w:lang w:val="bg-BG"/>
        </w:rPr>
        <w:t>Показател 2</w:t>
      </w:r>
      <w:r w:rsidR="00520B6C" w:rsidRPr="005D730E">
        <w:rPr>
          <w:b/>
          <w:lang w:val="bg-BG"/>
        </w:rPr>
        <w:t xml:space="preserve"> - Срок </w:t>
      </w:r>
      <w:r w:rsidR="00520B6C">
        <w:rPr>
          <w:b/>
          <w:lang w:val="bg-BG"/>
        </w:rPr>
        <w:t>за</w:t>
      </w:r>
      <w:r w:rsidR="00520B6C" w:rsidRPr="005D730E">
        <w:rPr>
          <w:b/>
          <w:lang w:val="bg-BG"/>
        </w:rPr>
        <w:t xml:space="preserve"> изпълнение – </w:t>
      </w:r>
      <w:r w:rsidR="00520B6C">
        <w:rPr>
          <w:b/>
        </w:rPr>
        <w:t>П</w:t>
      </w:r>
      <w:r w:rsidR="00520B6C" w:rsidRPr="00D154C2">
        <w:rPr>
          <w:b/>
          <w:vertAlign w:val="subscript"/>
        </w:rPr>
        <w:t>2</w:t>
      </w:r>
      <w:r w:rsidRPr="005D730E">
        <w:rPr>
          <w:b/>
          <w:bCs/>
          <w:lang w:val="bg-BG"/>
        </w:rPr>
        <w:t xml:space="preserve">: </w:t>
      </w:r>
    </w:p>
    <w:p w14:paraId="4B6FAB15" w14:textId="5629D759" w:rsidR="00510130" w:rsidRPr="0093096B" w:rsidRDefault="0093096B">
      <w:pPr>
        <w:jc w:val="both"/>
        <w:rPr>
          <w:i/>
          <w:iCs/>
          <w:lang w:val="bg-BG"/>
        </w:rPr>
      </w:pPr>
      <w:r>
        <w:rPr>
          <w:i/>
          <w:iCs/>
          <w:lang w:val="bg-BG"/>
        </w:rPr>
        <w:t>*</w:t>
      </w:r>
      <w:r w:rsidR="00510130" w:rsidRPr="0093096B">
        <w:rPr>
          <w:i/>
          <w:iCs/>
          <w:lang w:val="bg-BG"/>
        </w:rPr>
        <w:t xml:space="preserve">Срокът за изпълнение следва да е в календарни </w:t>
      </w:r>
      <w:r w:rsidR="00D50638">
        <w:rPr>
          <w:i/>
          <w:iCs/>
          <w:lang w:val="bg-BG"/>
        </w:rPr>
        <w:t>месеци</w:t>
      </w:r>
      <w:r w:rsidR="00510130" w:rsidRPr="0093096B">
        <w:rPr>
          <w:i/>
          <w:iCs/>
          <w:lang w:val="bg-BG"/>
        </w:rPr>
        <w:t xml:space="preserve"> в цяло число.  </w:t>
      </w:r>
    </w:p>
    <w:p w14:paraId="48C59E24" w14:textId="114A40B6" w:rsidR="0093096B" w:rsidRPr="0093096B" w:rsidRDefault="0093096B">
      <w:pPr>
        <w:jc w:val="both"/>
        <w:rPr>
          <w:i/>
          <w:iCs/>
          <w:lang w:val="bg-BG"/>
        </w:rPr>
      </w:pPr>
      <w:r>
        <w:rPr>
          <w:i/>
          <w:iCs/>
          <w:lang w:val="bg-BG"/>
        </w:rPr>
        <w:t>*</w:t>
      </w:r>
      <w:r w:rsidR="00510130" w:rsidRPr="0093096B">
        <w:rPr>
          <w:i/>
          <w:iCs/>
          <w:lang w:val="bg-BG"/>
        </w:rPr>
        <w:t xml:space="preserve">Срокът </w:t>
      </w:r>
      <w:r w:rsidRPr="0093096B">
        <w:rPr>
          <w:i/>
          <w:iCs/>
          <w:lang w:val="bg-BG"/>
        </w:rPr>
        <w:t>за</w:t>
      </w:r>
      <w:r w:rsidR="00510130" w:rsidRPr="0093096B">
        <w:rPr>
          <w:i/>
          <w:iCs/>
          <w:lang w:val="bg-BG"/>
        </w:rPr>
        <w:t xml:space="preserve"> изпълнение не може да е по-кратък от 1 /един/ календарен месец и по-дълъг от 5 /пет/ календарни месеца от сключването на договора.</w:t>
      </w:r>
    </w:p>
    <w:p w14:paraId="740E66B8" w14:textId="2A6DB4EC" w:rsidR="00510130" w:rsidRPr="0093096B" w:rsidRDefault="0093096B" w:rsidP="008E4B5E">
      <w:pPr>
        <w:autoSpaceDE w:val="0"/>
        <w:snapToGrid w:val="0"/>
        <w:jc w:val="both"/>
        <w:rPr>
          <w:i/>
          <w:iCs/>
          <w:lang w:val="bg-BG"/>
        </w:rPr>
      </w:pPr>
      <w:r>
        <w:rPr>
          <w:i/>
          <w:iCs/>
          <w:lang w:val="bg-BG"/>
        </w:rPr>
        <w:t>*</w:t>
      </w:r>
      <w:r w:rsidRPr="0093096B">
        <w:rPr>
          <w:i/>
          <w:iCs/>
          <w:lang w:val="bg-BG"/>
        </w:rPr>
        <w:t>Срокът за изпълнение започва от датата на подписване на Договора и спира да тече считано от датата на подписване на приемо-предавателен протокол за изпълнение предмета на договора с избрания изпълнител.</w:t>
      </w:r>
    </w:p>
    <w:p w14:paraId="5748D18E" w14:textId="65C122DC" w:rsidR="00510130" w:rsidRPr="0093096B" w:rsidRDefault="0093096B">
      <w:pPr>
        <w:jc w:val="both"/>
        <w:rPr>
          <w:i/>
          <w:iCs/>
          <w:lang w:val="bg-BG"/>
        </w:rPr>
      </w:pPr>
      <w:r>
        <w:rPr>
          <w:i/>
          <w:iCs/>
          <w:lang w:val="bg-BG"/>
        </w:rPr>
        <w:t>*</w:t>
      </w:r>
      <w:r w:rsidR="00451EC9" w:rsidRPr="0093096B">
        <w:rPr>
          <w:i/>
          <w:iCs/>
          <w:lang w:val="bg-BG"/>
        </w:rPr>
        <w:t xml:space="preserve">В случай, че към датата на подписване на договора за изпълнение на предмета на процедурата, посоченият срок за изпълнение прехвърля крайната дата за изпълнение на Административен договор за предоставяне на безвъзмездна финансова помощ № </w:t>
      </w:r>
      <w:r w:rsidR="00FF2EC9" w:rsidRPr="00FF2EC9">
        <w:rPr>
          <w:i/>
          <w:iCs/>
          <w:lang w:val="bg-BG"/>
        </w:rPr>
        <w:t>BG16RFPR001-1.004-1739-C01</w:t>
      </w:r>
      <w:r w:rsidR="00451EC9" w:rsidRPr="0093096B">
        <w:rPr>
          <w:i/>
          <w:iCs/>
          <w:lang w:val="bg-BG"/>
        </w:rPr>
        <w:t xml:space="preserve">, то за крайна дата за изпълнение на възложената поръчка ще се счита крайната дата за изпълнение на Административния договора за предоставяне на безвъзмездна финансова помощ, а именно </w:t>
      </w:r>
      <w:r w:rsidR="00FF2EC9">
        <w:rPr>
          <w:i/>
          <w:iCs/>
          <w:lang w:val="bg-BG"/>
        </w:rPr>
        <w:t>04</w:t>
      </w:r>
      <w:r w:rsidR="00451EC9" w:rsidRPr="0093096B">
        <w:rPr>
          <w:i/>
          <w:iCs/>
          <w:lang w:val="bg-BG"/>
        </w:rPr>
        <w:t>.0</w:t>
      </w:r>
      <w:r w:rsidR="00FF2EC9">
        <w:rPr>
          <w:i/>
          <w:iCs/>
          <w:lang w:val="bg-BG"/>
        </w:rPr>
        <w:t>6</w:t>
      </w:r>
      <w:r w:rsidR="00451EC9" w:rsidRPr="0093096B">
        <w:rPr>
          <w:i/>
          <w:iCs/>
          <w:lang w:val="bg-BG"/>
        </w:rPr>
        <w:t>.2026 г.</w:t>
      </w:r>
    </w:p>
    <w:p w14:paraId="10EEF719" w14:textId="2CCAF9E1" w:rsidR="0093096B" w:rsidRPr="0093096B" w:rsidRDefault="0093096B" w:rsidP="0093096B">
      <w:pPr>
        <w:jc w:val="both"/>
        <w:rPr>
          <w:i/>
          <w:lang w:val="bg-BG"/>
        </w:rPr>
      </w:pPr>
      <w:r w:rsidRPr="0093096B">
        <w:rPr>
          <w:i/>
          <w:lang w:val="bg-BG"/>
        </w:rPr>
        <w:t xml:space="preserve">* В случай, че кандидатът предложи срок на изпълнение  по-кратък </w:t>
      </w:r>
      <w:r w:rsidR="00030E13" w:rsidRPr="0093096B">
        <w:rPr>
          <w:i/>
          <w:iCs/>
          <w:lang w:val="bg-BG"/>
        </w:rPr>
        <w:t>1 /един/ календарен месец и по-дълъг от 5 /пет/ календарни месеца от сключването на договора</w:t>
      </w:r>
      <w:r w:rsidRPr="0093096B">
        <w:rPr>
          <w:i/>
          <w:lang w:val="bg-BG"/>
        </w:rPr>
        <w:t xml:space="preserve">, офертата му ще бъде отхвърлена. В случай че кандидатът предложи срок на изпълнение не по-малък от </w:t>
      </w:r>
      <w:r w:rsidR="00030E13" w:rsidRPr="0093096B">
        <w:rPr>
          <w:i/>
          <w:iCs/>
          <w:lang w:val="bg-BG"/>
        </w:rPr>
        <w:t>1 /един/ календарен месец и по-дълъг от 5 /пет/ календарни месеца от сключването на договора</w:t>
      </w:r>
      <w:r w:rsidR="00030E13" w:rsidRPr="0093096B">
        <w:rPr>
          <w:i/>
          <w:lang w:val="bg-BG"/>
        </w:rPr>
        <w:t xml:space="preserve"> </w:t>
      </w:r>
      <w:r w:rsidRPr="0093096B">
        <w:rPr>
          <w:i/>
          <w:lang w:val="bg-BG"/>
        </w:rPr>
        <w:t>офертата му ще бъде разгледана и оценена по предвидения показател (Показател 2), съгласно Методиката за оценка.</w:t>
      </w:r>
    </w:p>
    <w:p w14:paraId="3A8A2BFC" w14:textId="13E16455" w:rsidR="0093096B" w:rsidRPr="0093096B" w:rsidRDefault="0093096B" w:rsidP="0093096B">
      <w:pPr>
        <w:jc w:val="both"/>
        <w:rPr>
          <w:i/>
          <w:lang w:val="bg-BG"/>
        </w:rPr>
      </w:pPr>
      <w:r w:rsidRPr="0093096B">
        <w:rPr>
          <w:i/>
          <w:lang w:val="bg-BG"/>
        </w:rPr>
        <w:lastRenderedPageBreak/>
        <w:t>*Предложения, които не съдържат информация за предложен срок на изпълнение, ще бъдат отхвърлени.</w:t>
      </w:r>
    </w:p>
    <w:p w14:paraId="436BFB14" w14:textId="77777777" w:rsidR="005D730E" w:rsidRDefault="005D730E">
      <w:pPr>
        <w:jc w:val="both"/>
        <w:rPr>
          <w:lang w:val="bg-BG"/>
        </w:rPr>
      </w:pPr>
    </w:p>
    <w:p w14:paraId="66D37E97" w14:textId="77777777" w:rsidR="009C4DC4" w:rsidRDefault="009C4DC4">
      <w:pPr>
        <w:pStyle w:val="a4"/>
        <w:ind w:firstLine="720"/>
      </w:pPr>
    </w:p>
    <w:p w14:paraId="41940E1F" w14:textId="4496C369" w:rsidR="00072E2F" w:rsidRDefault="00072E2F">
      <w:pPr>
        <w:pStyle w:val="a4"/>
        <w:ind w:firstLine="720"/>
      </w:pPr>
      <w:r>
        <w:t xml:space="preserve">Комплексната оценка </w:t>
      </w:r>
      <w:r>
        <w:rPr>
          <w:b/>
        </w:rPr>
        <w:t>/КО</w:t>
      </w:r>
      <w:r>
        <w:t xml:space="preserve">/ на всеки </w:t>
      </w:r>
      <w:r w:rsidR="00281FCC">
        <w:rPr>
          <w:spacing w:val="-1"/>
        </w:rPr>
        <w:t>участник</w:t>
      </w:r>
      <w:r w:rsidR="00281FCC">
        <w:t xml:space="preserve"> </w:t>
      </w:r>
      <w:r>
        <w:t xml:space="preserve">се получава като сума от оценките на офертата по </w:t>
      </w:r>
      <w:r w:rsidR="00017AB8">
        <w:t>двата</w:t>
      </w:r>
      <w:r>
        <w:t xml:space="preserve"> показателя, изчислени по формулата: </w:t>
      </w:r>
    </w:p>
    <w:p w14:paraId="67EE8EA8" w14:textId="77777777" w:rsidR="00072E2F" w:rsidRDefault="00072E2F">
      <w:pPr>
        <w:pStyle w:val="a4"/>
        <w:ind w:firstLine="720"/>
      </w:pPr>
    </w:p>
    <w:p w14:paraId="45E3A33D" w14:textId="4F344575" w:rsidR="00072E2F" w:rsidRDefault="00072E2F">
      <w:pPr>
        <w:ind w:firstLine="720"/>
        <w:jc w:val="both"/>
        <w:rPr>
          <w:b/>
          <w:lang w:val="bg-BG"/>
        </w:rPr>
      </w:pPr>
      <w:r>
        <w:rPr>
          <w:b/>
          <w:lang w:val="bg-BG"/>
        </w:rPr>
        <w:t xml:space="preserve">КО = </w:t>
      </w:r>
      <w:r w:rsidR="00017AB8">
        <w:rPr>
          <w:b/>
        </w:rPr>
        <w:t>П</w:t>
      </w:r>
      <w:r w:rsidR="00017AB8" w:rsidRPr="00D154C2">
        <w:rPr>
          <w:b/>
          <w:vertAlign w:val="subscript"/>
        </w:rPr>
        <w:t>1</w:t>
      </w:r>
      <w:r w:rsidR="00017AB8">
        <w:rPr>
          <w:b/>
          <w:vertAlign w:val="subscript"/>
        </w:rPr>
        <w:t xml:space="preserve"> </w:t>
      </w:r>
      <w:r>
        <w:rPr>
          <w:b/>
          <w:lang w:val="bg-BG"/>
        </w:rPr>
        <w:t xml:space="preserve">+ </w:t>
      </w:r>
      <w:r w:rsidR="00017AB8">
        <w:rPr>
          <w:b/>
        </w:rPr>
        <w:t>П</w:t>
      </w:r>
      <w:r w:rsidR="00017AB8" w:rsidRPr="00D154C2">
        <w:rPr>
          <w:b/>
          <w:vertAlign w:val="subscript"/>
        </w:rPr>
        <w:t>2</w:t>
      </w:r>
    </w:p>
    <w:p w14:paraId="48FA3DB1" w14:textId="77777777" w:rsidR="00072E2F" w:rsidRDefault="00072E2F">
      <w:pPr>
        <w:pStyle w:val="a3"/>
      </w:pPr>
    </w:p>
    <w:p w14:paraId="431D83AC" w14:textId="77777777" w:rsidR="00072E2F" w:rsidRDefault="00072E2F" w:rsidP="009C4DC4">
      <w:pPr>
        <w:pStyle w:val="a3"/>
      </w:pPr>
      <w:r>
        <w:t>Офертата получила най-висока комплексна оценка, се класира на първо място.</w:t>
      </w:r>
    </w:p>
    <w:p w14:paraId="7C7ACCF6" w14:textId="77777777" w:rsidR="00017AB8" w:rsidRPr="00017AB8" w:rsidRDefault="00017AB8" w:rsidP="00017AB8">
      <w:pPr>
        <w:rPr>
          <w:lang w:val="bg-BG"/>
        </w:rPr>
      </w:pPr>
    </w:p>
    <w:p w14:paraId="78CCCD8C" w14:textId="77777777" w:rsidR="00017AB8" w:rsidRDefault="00017AB8" w:rsidP="00017AB8">
      <w:pPr>
        <w:rPr>
          <w:lang w:val="bg-BG"/>
        </w:rPr>
      </w:pPr>
    </w:p>
    <w:p w14:paraId="535FE661" w14:textId="32C5CE30" w:rsidR="00017AB8" w:rsidRPr="00017AB8" w:rsidRDefault="00017AB8" w:rsidP="00017AB8">
      <w:pPr>
        <w:ind w:firstLine="720"/>
        <w:rPr>
          <w:lang w:val="bg-BG"/>
        </w:rPr>
      </w:pPr>
      <w:r w:rsidRPr="00017AB8">
        <w:rPr>
          <w:b/>
          <w:bCs/>
          <w:lang w:val="bg-BG"/>
        </w:rPr>
        <w:t>Забележки</w:t>
      </w:r>
      <w:r w:rsidR="008434C6">
        <w:rPr>
          <w:b/>
          <w:bCs/>
          <w:lang w:val="bg-BG"/>
        </w:rPr>
        <w:t>/пояснения</w:t>
      </w:r>
      <w:r w:rsidRPr="00017AB8">
        <w:rPr>
          <w:lang w:val="bg-BG"/>
        </w:rPr>
        <w:t xml:space="preserve"> о</w:t>
      </w:r>
      <w:r w:rsidRPr="00017AB8">
        <w:rPr>
          <w:b/>
          <w:bCs/>
          <w:lang w:val="bg-BG"/>
        </w:rPr>
        <w:t>тносно</w:t>
      </w:r>
      <w:r w:rsidRPr="00017AB8">
        <w:rPr>
          <w:lang w:val="bg-BG"/>
        </w:rPr>
        <w:t xml:space="preserve"> </w:t>
      </w:r>
      <w:r w:rsidRPr="00017AB8">
        <w:rPr>
          <w:b/>
          <w:bCs/>
          <w:lang w:val="bg-BG"/>
        </w:rPr>
        <w:t>комплексната оценка</w:t>
      </w:r>
      <w:r w:rsidRPr="00017AB8">
        <w:rPr>
          <w:lang w:val="bg-BG"/>
        </w:rPr>
        <w:t xml:space="preserve"> </w:t>
      </w:r>
      <w:r w:rsidRPr="00017AB8">
        <w:rPr>
          <w:b/>
          <w:lang w:val="bg-BG"/>
        </w:rPr>
        <w:t>/КО</w:t>
      </w:r>
      <w:r w:rsidRPr="00017AB8">
        <w:rPr>
          <w:lang w:val="bg-BG"/>
        </w:rPr>
        <w:t>/:</w:t>
      </w:r>
    </w:p>
    <w:p w14:paraId="2115F7AC" w14:textId="2C846F87" w:rsidR="00017AB8" w:rsidRPr="00017AB8" w:rsidRDefault="00017AB8" w:rsidP="00A61E47">
      <w:pPr>
        <w:ind w:left="720"/>
        <w:jc w:val="both"/>
        <w:rPr>
          <w:lang w:val="bg-BG"/>
        </w:rPr>
      </w:pPr>
      <w:r w:rsidRPr="00017AB8">
        <w:rPr>
          <w:lang w:val="bg-BG"/>
        </w:rPr>
        <w:t>*При различия между сумите, изразени с цифри и думи, за вярно се приема словесното изражение на сумата.</w:t>
      </w:r>
    </w:p>
    <w:p w14:paraId="62CB528E" w14:textId="77777777" w:rsidR="00017AB8" w:rsidRPr="00017AB8" w:rsidRDefault="00017AB8" w:rsidP="00017AB8">
      <w:pPr>
        <w:ind w:firstLine="720"/>
        <w:jc w:val="both"/>
        <w:rPr>
          <w:lang w:val="bg-BG"/>
        </w:rPr>
      </w:pPr>
      <w:r w:rsidRPr="00017AB8">
        <w:rPr>
          <w:lang w:val="bg-BG"/>
        </w:rPr>
        <w:t>*Получената оценка за всеки показател се закръгля с точност до 0,01.</w:t>
      </w:r>
    </w:p>
    <w:p w14:paraId="2D2AFFF5" w14:textId="77777777" w:rsidR="00017AB8" w:rsidRPr="00017AB8" w:rsidRDefault="00017AB8" w:rsidP="00017AB8">
      <w:pPr>
        <w:ind w:firstLine="720"/>
        <w:jc w:val="both"/>
        <w:rPr>
          <w:lang w:val="bg-BG"/>
        </w:rPr>
      </w:pPr>
      <w:r w:rsidRPr="00017AB8">
        <w:rPr>
          <w:lang w:val="bg-BG"/>
        </w:rPr>
        <w:t xml:space="preserve">*Офертата получила най-висока комплексна оценка, се класира на първо място. </w:t>
      </w:r>
    </w:p>
    <w:p w14:paraId="65AA22D5" w14:textId="77777777" w:rsidR="00017AB8" w:rsidRPr="00017AB8" w:rsidRDefault="00017AB8" w:rsidP="00A61E47">
      <w:pPr>
        <w:ind w:left="720"/>
        <w:jc w:val="both"/>
        <w:rPr>
          <w:lang w:val="bg-BG"/>
        </w:rPr>
      </w:pPr>
      <w:r w:rsidRPr="00017AB8">
        <w:rPr>
          <w:lang w:val="bg-BG"/>
        </w:rPr>
        <w:t xml:space="preserve">*При еднаква комплексна оценка за изпълнител се избира, участникът с по-висока оценка на показател „Предложена цена“. </w:t>
      </w:r>
    </w:p>
    <w:p w14:paraId="4B07347F" w14:textId="2356FD76" w:rsidR="00017AB8" w:rsidRPr="00017AB8" w:rsidRDefault="00017AB8" w:rsidP="00A61E47">
      <w:pPr>
        <w:ind w:left="720"/>
        <w:jc w:val="both"/>
        <w:rPr>
          <w:lang w:val="bg-BG"/>
        </w:rPr>
      </w:pPr>
      <w:r w:rsidRPr="00017AB8">
        <w:rPr>
          <w:lang w:val="bg-BG"/>
        </w:rPr>
        <w:t>*Възложителя си запазва правото да изисква писмено представяне в определен срок на допълнителни доказателства за обстоятелствата, посочени в офертата, които имат</w:t>
      </w:r>
      <w:r>
        <w:rPr>
          <w:lang w:val="bg-BG"/>
        </w:rPr>
        <w:t xml:space="preserve"> </w:t>
      </w:r>
      <w:r w:rsidRPr="00017AB8">
        <w:rPr>
          <w:lang w:val="bg-BG"/>
        </w:rPr>
        <w:t>значение за формиране на оценките и класирането на офертите.</w:t>
      </w:r>
    </w:p>
    <w:p w14:paraId="7E261A48" w14:textId="77777777" w:rsidR="00017AB8" w:rsidRPr="00017AB8" w:rsidRDefault="00017AB8" w:rsidP="00017AB8">
      <w:pPr>
        <w:ind w:firstLine="720"/>
        <w:jc w:val="both"/>
        <w:rPr>
          <w:lang w:val="bg-BG"/>
        </w:rPr>
      </w:pPr>
    </w:p>
    <w:sectPr w:rsidR="00017AB8" w:rsidRPr="00017AB8" w:rsidSect="009C4DC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17" w:right="1325" w:bottom="1417" w:left="1417" w:header="567" w:footer="4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EC145" w14:textId="77777777" w:rsidR="0022299D" w:rsidRDefault="0022299D">
      <w:r>
        <w:separator/>
      </w:r>
    </w:p>
  </w:endnote>
  <w:endnote w:type="continuationSeparator" w:id="0">
    <w:p w14:paraId="0F6635D0" w14:textId="77777777" w:rsidR="0022299D" w:rsidRDefault="00222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059DA" w14:textId="77777777" w:rsidR="00F660DF" w:rsidRDefault="00F660D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8D3DCF5" w14:textId="77777777" w:rsidR="00F660DF" w:rsidRDefault="00F660DF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84AE" w14:textId="77777777" w:rsidR="00F660DF" w:rsidRDefault="00F660D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16AAC">
      <w:rPr>
        <w:rStyle w:val="a7"/>
        <w:noProof/>
      </w:rPr>
      <w:t>3</w:t>
    </w:r>
    <w:r>
      <w:rPr>
        <w:rStyle w:val="a7"/>
      </w:rPr>
      <w:fldChar w:fldCharType="end"/>
    </w:r>
  </w:p>
  <w:p w14:paraId="5749588D" w14:textId="77777777" w:rsidR="003F6B8D" w:rsidRDefault="003F6B8D" w:rsidP="003F6B8D">
    <w:pPr>
      <w:pStyle w:val="a5"/>
      <w:jc w:val="center"/>
      <w:rPr>
        <w:i/>
        <w:iCs/>
        <w:sz w:val="17"/>
        <w:szCs w:val="17"/>
        <w:lang w:val="bg-BG"/>
      </w:rPr>
    </w:pPr>
  </w:p>
  <w:p w14:paraId="21F601EB" w14:textId="77777777" w:rsidR="00A51ED4" w:rsidRDefault="00A51ED4" w:rsidP="0042240E">
    <w:pPr>
      <w:pStyle w:val="a5"/>
      <w:jc w:val="center"/>
      <w:rPr>
        <w:i/>
        <w:iCs/>
        <w:sz w:val="17"/>
        <w:szCs w:val="17"/>
      </w:rPr>
    </w:pPr>
  </w:p>
  <w:p w14:paraId="051AD9D8" w14:textId="5DEE81CA" w:rsidR="0042240E" w:rsidRPr="0042240E" w:rsidRDefault="0042240E" w:rsidP="0042240E">
    <w:pPr>
      <w:pStyle w:val="a5"/>
      <w:jc w:val="center"/>
      <w:rPr>
        <w:i/>
        <w:iCs/>
        <w:sz w:val="17"/>
        <w:szCs w:val="17"/>
        <w:lang w:val="bg-BG"/>
      </w:rPr>
    </w:pPr>
    <w:r w:rsidRPr="0042240E">
      <w:rPr>
        <w:i/>
        <w:iCs/>
        <w:sz w:val="17"/>
        <w:szCs w:val="17"/>
        <w:lang w:val="bg-BG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7223F8C6" w14:textId="77777777" w:rsidR="0042240E" w:rsidRPr="0042240E" w:rsidRDefault="0042240E" w:rsidP="0042240E">
    <w:pPr>
      <w:pStyle w:val="a5"/>
      <w:jc w:val="center"/>
      <w:rPr>
        <w:i/>
        <w:iCs/>
        <w:sz w:val="17"/>
        <w:szCs w:val="17"/>
        <w:lang w:val="en-GB"/>
      </w:rPr>
    </w:pPr>
    <w:r w:rsidRPr="0042240E">
      <w:rPr>
        <w:i/>
        <w:iCs/>
        <w:sz w:val="17"/>
        <w:szCs w:val="17"/>
        <w:lang w:val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„</w:t>
    </w:r>
    <w:r w:rsidRPr="0042240E">
      <w:rPr>
        <w:i/>
        <w:iCs/>
        <w:sz w:val="17"/>
        <w:szCs w:val="17"/>
        <w:lang w:val="en-GB"/>
      </w:rPr>
      <w:t>РЕМИКС ИВА</w:t>
    </w:r>
    <w:r w:rsidRPr="0042240E">
      <w:rPr>
        <w:i/>
        <w:iCs/>
        <w:sz w:val="17"/>
        <w:szCs w:val="17"/>
        <w:lang w:val="bg-BG"/>
      </w:rPr>
      <w:t>“</w:t>
    </w:r>
    <w:r w:rsidRPr="0042240E">
      <w:rPr>
        <w:i/>
        <w:iCs/>
        <w:sz w:val="17"/>
        <w:szCs w:val="17"/>
        <w:lang w:val="en-GB"/>
      </w:rPr>
      <w:t xml:space="preserve"> ЕООД</w:t>
    </w:r>
    <w:r w:rsidRPr="0042240E">
      <w:rPr>
        <w:i/>
        <w:iCs/>
        <w:sz w:val="17"/>
        <w:szCs w:val="17"/>
        <w:lang w:val="bg-BG"/>
      </w:rPr>
      <w:t xml:space="preserve">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4210" w14:textId="77777777" w:rsidR="00E605C1" w:rsidRDefault="00E605C1" w:rsidP="00E605C1">
    <w:pPr>
      <w:pStyle w:val="a5"/>
      <w:jc w:val="center"/>
      <w:rPr>
        <w:i/>
        <w:iCs/>
        <w:sz w:val="17"/>
        <w:szCs w:val="17"/>
        <w:lang w:val="bg-BG"/>
      </w:rPr>
    </w:pPr>
  </w:p>
  <w:p w14:paraId="164E7750" w14:textId="77777777" w:rsidR="0042240E" w:rsidRPr="0042240E" w:rsidRDefault="0042240E" w:rsidP="0042240E">
    <w:pPr>
      <w:pStyle w:val="a5"/>
      <w:jc w:val="center"/>
      <w:rPr>
        <w:i/>
        <w:iCs/>
        <w:sz w:val="17"/>
        <w:szCs w:val="17"/>
        <w:lang w:val="bg-BG"/>
      </w:rPr>
    </w:pPr>
    <w:r w:rsidRPr="0042240E">
      <w:rPr>
        <w:i/>
        <w:iCs/>
        <w:sz w:val="17"/>
        <w:szCs w:val="17"/>
        <w:lang w:val="bg-BG"/>
      </w:rPr>
      <w:t>Проект № BG16RFPR001-1.004-1739 с наименование „Подобряване на производствения капацитет на "РЕМИКС ИВА" ЕООД“, Административен договор за предоставяне на безвъзмездна финансова помощ № BG16RFPR001-1.004-1739-C01 по Програма „Конкурентоспособност и иновации в предприятията“ 2021-2027 г., съфинансирана от Европейския съюз чрез Европейския фонд за регионално развитие.</w:t>
    </w:r>
  </w:p>
  <w:p w14:paraId="5B43E970" w14:textId="77777777" w:rsidR="0042240E" w:rsidRPr="0042240E" w:rsidRDefault="0042240E" w:rsidP="0042240E">
    <w:pPr>
      <w:pStyle w:val="a5"/>
      <w:jc w:val="center"/>
      <w:rPr>
        <w:i/>
        <w:iCs/>
        <w:sz w:val="17"/>
        <w:szCs w:val="17"/>
        <w:lang w:val="en-GB"/>
      </w:rPr>
    </w:pPr>
    <w:r w:rsidRPr="0042240E">
      <w:rPr>
        <w:i/>
        <w:iCs/>
        <w:sz w:val="17"/>
        <w:szCs w:val="17"/>
        <w:lang w:val="bg-BG"/>
      </w:rPr>
      <w:t xml:space="preserve"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</w:t>
    </w:r>
    <w:bookmarkStart w:id="0" w:name="_Hlk200995042"/>
    <w:r w:rsidRPr="0042240E">
      <w:rPr>
        <w:i/>
        <w:iCs/>
        <w:sz w:val="17"/>
        <w:szCs w:val="17"/>
        <w:lang w:val="bg-BG"/>
      </w:rPr>
      <w:t>„</w:t>
    </w:r>
    <w:r w:rsidRPr="0042240E">
      <w:rPr>
        <w:i/>
        <w:iCs/>
        <w:sz w:val="17"/>
        <w:szCs w:val="17"/>
        <w:lang w:val="en-GB"/>
      </w:rPr>
      <w:t>РЕМИКС ИВА</w:t>
    </w:r>
    <w:r w:rsidRPr="0042240E">
      <w:rPr>
        <w:i/>
        <w:iCs/>
        <w:sz w:val="17"/>
        <w:szCs w:val="17"/>
        <w:lang w:val="bg-BG"/>
      </w:rPr>
      <w:t>“</w:t>
    </w:r>
    <w:r w:rsidRPr="0042240E">
      <w:rPr>
        <w:i/>
        <w:iCs/>
        <w:sz w:val="17"/>
        <w:szCs w:val="17"/>
        <w:lang w:val="en-GB"/>
      </w:rPr>
      <w:t xml:space="preserve"> ЕООД</w:t>
    </w:r>
    <w:r w:rsidRPr="0042240E">
      <w:rPr>
        <w:i/>
        <w:iCs/>
        <w:sz w:val="17"/>
        <w:szCs w:val="17"/>
        <w:lang w:val="bg-BG"/>
      </w:rPr>
      <w:t xml:space="preserve"> </w:t>
    </w:r>
    <w:bookmarkEnd w:id="0"/>
    <w:r w:rsidRPr="0042240E">
      <w:rPr>
        <w:i/>
        <w:iCs/>
        <w:sz w:val="17"/>
        <w:szCs w:val="17"/>
        <w:lang w:val="bg-BG"/>
      </w:rPr>
      <w:t>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8FAE1" w14:textId="77777777" w:rsidR="0022299D" w:rsidRDefault="0022299D">
      <w:r>
        <w:separator/>
      </w:r>
    </w:p>
  </w:footnote>
  <w:footnote w:type="continuationSeparator" w:id="0">
    <w:p w14:paraId="10EC3CDA" w14:textId="77777777" w:rsidR="0022299D" w:rsidRDefault="00222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Look w:val="04A0" w:firstRow="1" w:lastRow="0" w:firstColumn="1" w:lastColumn="0" w:noHBand="0" w:noVBand="1"/>
    </w:tblPr>
    <w:tblGrid>
      <w:gridCol w:w="4531"/>
      <w:gridCol w:w="5688"/>
    </w:tblGrid>
    <w:tr w:rsidR="003F6B8D" w14:paraId="38C37E0E" w14:textId="77777777" w:rsidTr="00B173AC">
      <w:tc>
        <w:tcPr>
          <w:tcW w:w="4531" w:type="dxa"/>
          <w:vAlign w:val="center"/>
          <w:hideMark/>
        </w:tcPr>
        <w:p w14:paraId="548F6FD5" w14:textId="77777777" w:rsidR="003F6B8D" w:rsidRDefault="00026284" w:rsidP="003F6B8D">
          <w:pPr>
            <w:widowControl w:val="0"/>
            <w:spacing w:before="100" w:after="100"/>
            <w:rPr>
              <w:sz w:val="22"/>
              <w:szCs w:val="22"/>
              <w:lang w:val="bg-BG"/>
            </w:rPr>
          </w:pPr>
          <w:r>
            <w:rPr>
              <w:noProof/>
              <w:lang w:eastAsia="bg-BG"/>
            </w:rPr>
            <w:pict w14:anchorId="237F431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9" o:spid="_x0000_i1025" type="#_x0000_t75" style="width:181.2pt;height:37.8pt;visibility:visible;mso-wrap-style:square">
                <v:imagedata r:id="rId1" o:title=""/>
              </v:shape>
            </w:pict>
          </w:r>
        </w:p>
      </w:tc>
      <w:tc>
        <w:tcPr>
          <w:tcW w:w="5688" w:type="dxa"/>
          <w:vAlign w:val="center"/>
          <w:hideMark/>
        </w:tcPr>
        <w:p w14:paraId="1DC20EEE" w14:textId="77777777" w:rsidR="003F6B8D" w:rsidRDefault="00026284" w:rsidP="003F6B8D">
          <w:pPr>
            <w:widowControl w:val="0"/>
            <w:spacing w:before="100" w:after="100"/>
            <w:jc w:val="right"/>
          </w:pPr>
          <w:r>
            <w:rPr>
              <w:noProof/>
              <w:lang w:eastAsia="bg-BG"/>
            </w:rPr>
            <w:pict w14:anchorId="643EB415">
              <v:shape id="Picture 60" o:spid="_x0000_i1026" type="#_x0000_t75" style="width:181.2pt;height:49.8pt;visibility:visible;mso-wrap-style:square">
                <v:imagedata r:id="rId2" o:title=""/>
              </v:shape>
            </w:pict>
          </w:r>
        </w:p>
      </w:tc>
    </w:tr>
  </w:tbl>
  <w:p w14:paraId="53133904" w14:textId="77777777" w:rsidR="003F6B8D" w:rsidRDefault="003F6B8D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635921" w14:paraId="734B0F0B" w14:textId="77777777" w:rsidTr="001E4636">
      <w:tc>
        <w:tcPr>
          <w:tcW w:w="4531" w:type="dxa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716AAC" w14:paraId="06EE2B95" w14:textId="77777777" w:rsidTr="00716AAC">
            <w:tc>
              <w:tcPr>
                <w:tcW w:w="4531" w:type="dxa"/>
                <w:vAlign w:val="center"/>
                <w:hideMark/>
              </w:tcPr>
              <w:p w14:paraId="104DB3B2" w14:textId="77777777" w:rsidR="00716AAC" w:rsidRDefault="00000000" w:rsidP="00716AAC">
                <w:pPr>
                  <w:widowControl w:val="0"/>
                  <w:spacing w:before="100" w:after="100"/>
                  <w:rPr>
                    <w:sz w:val="22"/>
                    <w:szCs w:val="22"/>
                    <w:lang w:val="bg-BG"/>
                  </w:rPr>
                </w:pPr>
                <w:r>
                  <w:rPr>
                    <w:noProof/>
                    <w:lang w:eastAsia="bg-BG"/>
                  </w:rPr>
                  <w:pict w14:anchorId="2DA19D36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1027" type="#_x0000_t75" style="width:181.2pt;height:37.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0FF36173" w14:textId="77777777" w:rsidR="00716AAC" w:rsidRDefault="00000000" w:rsidP="00716AAC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2C18FD88">
                    <v:shape id="_x0000_i1028" type="#_x0000_t75" style="width:181.2pt;height:49.8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7A0AAC72" w14:textId="77777777" w:rsidR="00635921" w:rsidRDefault="00635921" w:rsidP="00635921">
          <w:pPr>
            <w:widowControl w:val="0"/>
            <w:spacing w:before="100" w:after="100"/>
          </w:pPr>
        </w:p>
      </w:tc>
      <w:tc>
        <w:tcPr>
          <w:tcW w:w="5688" w:type="dxa"/>
          <w:vAlign w:val="center"/>
        </w:tcPr>
        <w:p w14:paraId="06868FE6" w14:textId="77777777" w:rsidR="00635921" w:rsidRDefault="00635921" w:rsidP="00635921">
          <w:pPr>
            <w:widowControl w:val="0"/>
            <w:spacing w:before="100" w:after="100"/>
            <w:jc w:val="right"/>
          </w:pPr>
        </w:p>
      </w:tc>
    </w:tr>
  </w:tbl>
  <w:p w14:paraId="218D0472" w14:textId="77777777" w:rsidR="00440A28" w:rsidRPr="00635921" w:rsidRDefault="00440A28" w:rsidP="0063592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14B20"/>
    <w:multiLevelType w:val="multilevel"/>
    <w:tmpl w:val="A0B26E0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 w15:restartNumberingAfterBreak="0">
    <w:nsid w:val="010D7A17"/>
    <w:multiLevelType w:val="hybridMultilevel"/>
    <w:tmpl w:val="204A03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F0EDD"/>
    <w:multiLevelType w:val="multilevel"/>
    <w:tmpl w:val="37C037CA"/>
    <w:lvl w:ilvl="0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7E749D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95B214C"/>
    <w:multiLevelType w:val="multilevel"/>
    <w:tmpl w:val="68B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E26BC"/>
    <w:multiLevelType w:val="multilevel"/>
    <w:tmpl w:val="60EE1EF2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BF318C"/>
    <w:multiLevelType w:val="multilevel"/>
    <w:tmpl w:val="F3F81820"/>
    <w:lvl w:ilvl="0">
      <w:start w:val="7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" w15:restartNumberingAfterBreak="0">
    <w:nsid w:val="15022CDE"/>
    <w:multiLevelType w:val="multilevel"/>
    <w:tmpl w:val="83A61C14"/>
    <w:lvl w:ilvl="0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FC7A3A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10" w15:restartNumberingAfterBreak="0">
    <w:nsid w:val="19807D61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9A62896"/>
    <w:multiLevelType w:val="multilevel"/>
    <w:tmpl w:val="55EE10F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F97CF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DF92297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1DFF77B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1E24707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63C7430"/>
    <w:multiLevelType w:val="multilevel"/>
    <w:tmpl w:val="5F361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772C28"/>
    <w:multiLevelType w:val="multilevel"/>
    <w:tmpl w:val="82626A94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5831F90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37B83EB2"/>
    <w:multiLevelType w:val="hybridMultilevel"/>
    <w:tmpl w:val="04D23C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663DD"/>
    <w:multiLevelType w:val="hybridMultilevel"/>
    <w:tmpl w:val="1218949C"/>
    <w:lvl w:ilvl="0" w:tplc="AB52F9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1BACF6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C5DE57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54B2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6CB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ECA8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A4E2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00AF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92469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F94CD8"/>
    <w:multiLevelType w:val="multilevel"/>
    <w:tmpl w:val="0144FC5E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57E8C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40680DE8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1922E61"/>
    <w:multiLevelType w:val="multilevel"/>
    <w:tmpl w:val="F04081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5" w15:restartNumberingAfterBreak="0">
    <w:nsid w:val="41935577"/>
    <w:multiLevelType w:val="multilevel"/>
    <w:tmpl w:val="82405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5F077E"/>
    <w:multiLevelType w:val="hybridMultilevel"/>
    <w:tmpl w:val="4E2A1C72"/>
    <w:lvl w:ilvl="0" w:tplc="D57A41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258D6F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4C5CE8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3F8083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B2A0C5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354C07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9126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8F7E4DC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9FC8D64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BF6D96"/>
    <w:multiLevelType w:val="multilevel"/>
    <w:tmpl w:val="A904933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D10B69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4ADA430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0" w15:restartNumberingAfterBreak="0">
    <w:nsid w:val="529C6F41"/>
    <w:multiLevelType w:val="multilevel"/>
    <w:tmpl w:val="CFD22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3E653FC"/>
    <w:multiLevelType w:val="multilevel"/>
    <w:tmpl w:val="5CB878A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CD1627"/>
    <w:multiLevelType w:val="singleLevel"/>
    <w:tmpl w:val="293EBCDA"/>
    <w:lvl w:ilvl="0">
      <w:start w:val="6"/>
      <w:numFmt w:val="decimal"/>
      <w:lvlText w:val="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56733AAF"/>
    <w:multiLevelType w:val="hybridMultilevel"/>
    <w:tmpl w:val="37C037CA"/>
    <w:lvl w:ilvl="0" w:tplc="47BA1814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2E164D0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7E44A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270E95D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20314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7BE472E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02549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6DE38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EDE87FC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9805835"/>
    <w:multiLevelType w:val="multilevel"/>
    <w:tmpl w:val="4E9E5B0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1B946D6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6" w15:restartNumberingAfterBreak="0">
    <w:nsid w:val="641C435D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7" w15:restartNumberingAfterBreak="0">
    <w:nsid w:val="64CC31EF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38" w15:restartNumberingAfterBreak="0">
    <w:nsid w:val="696B0D79"/>
    <w:multiLevelType w:val="hybridMultilevel"/>
    <w:tmpl w:val="FA0C256C"/>
    <w:lvl w:ilvl="0" w:tplc="AED21EA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BDDAE25A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4D68F6D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15E8E7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882317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28107C9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BA64FC8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9864E0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CB9CA96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0B07303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2C678C4"/>
    <w:multiLevelType w:val="singleLevel"/>
    <w:tmpl w:val="08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1" w15:restartNumberingAfterBreak="0">
    <w:nsid w:val="73D32842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 w15:restartNumberingAfterBreak="0">
    <w:nsid w:val="73FA7E47"/>
    <w:multiLevelType w:val="singleLevel"/>
    <w:tmpl w:val="6DACFDC2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</w:abstractNum>
  <w:abstractNum w:abstractNumId="43" w15:restartNumberingAfterBreak="0">
    <w:nsid w:val="7F7A3722"/>
    <w:multiLevelType w:val="multilevel"/>
    <w:tmpl w:val="9FD2BE90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2027365384">
    <w:abstractNumId w:val="20"/>
  </w:num>
  <w:num w:numId="2" w16cid:durableId="1922057117">
    <w:abstractNumId w:val="26"/>
  </w:num>
  <w:num w:numId="3" w16cid:durableId="1030496299">
    <w:abstractNumId w:val="33"/>
  </w:num>
  <w:num w:numId="4" w16cid:durableId="159272335">
    <w:abstractNumId w:val="3"/>
  </w:num>
  <w:num w:numId="5" w16cid:durableId="418526904">
    <w:abstractNumId w:val="38"/>
  </w:num>
  <w:num w:numId="6" w16cid:durableId="977491337">
    <w:abstractNumId w:val="31"/>
  </w:num>
  <w:num w:numId="7" w16cid:durableId="411198818">
    <w:abstractNumId w:val="34"/>
  </w:num>
  <w:num w:numId="8" w16cid:durableId="1222247518">
    <w:abstractNumId w:val="17"/>
  </w:num>
  <w:num w:numId="9" w16cid:durableId="318732869">
    <w:abstractNumId w:val="43"/>
  </w:num>
  <w:num w:numId="10" w16cid:durableId="1432315143">
    <w:abstractNumId w:val="11"/>
  </w:num>
  <w:num w:numId="11" w16cid:durableId="310716822">
    <w:abstractNumId w:val="6"/>
  </w:num>
  <w:num w:numId="12" w16cid:durableId="803043309">
    <w:abstractNumId w:val="32"/>
  </w:num>
  <w:num w:numId="13" w16cid:durableId="1856576563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4" w16cid:durableId="1760637708">
    <w:abstractNumId w:val="16"/>
  </w:num>
  <w:num w:numId="15" w16cid:durableId="631443236">
    <w:abstractNumId w:val="8"/>
  </w:num>
  <w:num w:numId="16" w16cid:durableId="722757691">
    <w:abstractNumId w:val="21"/>
  </w:num>
  <w:num w:numId="17" w16cid:durableId="863976429">
    <w:abstractNumId w:val="1"/>
  </w:num>
  <w:num w:numId="18" w16cid:durableId="343672278">
    <w:abstractNumId w:val="7"/>
  </w:num>
  <w:num w:numId="19" w16cid:durableId="2132086324">
    <w:abstractNumId w:val="24"/>
  </w:num>
  <w:num w:numId="20" w16cid:durableId="1834761670">
    <w:abstractNumId w:val="25"/>
  </w:num>
  <w:num w:numId="21" w16cid:durableId="1365671449">
    <w:abstractNumId w:val="27"/>
  </w:num>
  <w:num w:numId="22" w16cid:durableId="1546016413">
    <w:abstractNumId w:val="5"/>
  </w:num>
  <w:num w:numId="23" w16cid:durableId="1728643840">
    <w:abstractNumId w:val="30"/>
  </w:num>
  <w:num w:numId="24" w16cid:durableId="654190622">
    <w:abstractNumId w:val="41"/>
  </w:num>
  <w:num w:numId="25" w16cid:durableId="641008868">
    <w:abstractNumId w:val="15"/>
  </w:num>
  <w:num w:numId="26" w16cid:durableId="887497810">
    <w:abstractNumId w:val="39"/>
  </w:num>
  <w:num w:numId="27" w16cid:durableId="297758931">
    <w:abstractNumId w:val="12"/>
  </w:num>
  <w:num w:numId="28" w16cid:durableId="2027904231">
    <w:abstractNumId w:val="14"/>
  </w:num>
  <w:num w:numId="29" w16cid:durableId="1435904580">
    <w:abstractNumId w:val="4"/>
  </w:num>
  <w:num w:numId="30" w16cid:durableId="1609120319">
    <w:abstractNumId w:val="18"/>
  </w:num>
  <w:num w:numId="31" w16cid:durableId="418479224">
    <w:abstractNumId w:val="42"/>
  </w:num>
  <w:num w:numId="32" w16cid:durableId="1507594169">
    <w:abstractNumId w:val="37"/>
  </w:num>
  <w:num w:numId="33" w16cid:durableId="686559813">
    <w:abstractNumId w:val="36"/>
  </w:num>
  <w:num w:numId="34" w16cid:durableId="1521891632">
    <w:abstractNumId w:val="9"/>
  </w:num>
  <w:num w:numId="35" w16cid:durableId="1399744259">
    <w:abstractNumId w:val="35"/>
  </w:num>
  <w:num w:numId="36" w16cid:durableId="763037301">
    <w:abstractNumId w:val="29"/>
  </w:num>
  <w:num w:numId="37" w16cid:durableId="1750230800">
    <w:abstractNumId w:val="13"/>
  </w:num>
  <w:num w:numId="38" w16cid:durableId="306789103">
    <w:abstractNumId w:val="28"/>
  </w:num>
  <w:num w:numId="39" w16cid:durableId="675810114">
    <w:abstractNumId w:val="40"/>
  </w:num>
  <w:num w:numId="40" w16cid:durableId="687828444">
    <w:abstractNumId w:val="22"/>
  </w:num>
  <w:num w:numId="41" w16cid:durableId="499470422">
    <w:abstractNumId w:val="10"/>
  </w:num>
  <w:num w:numId="42" w16cid:durableId="1386563448">
    <w:abstractNumId w:val="23"/>
  </w:num>
  <w:num w:numId="43" w16cid:durableId="1080176909">
    <w:abstractNumId w:val="19"/>
  </w:num>
  <w:num w:numId="44" w16cid:durableId="77600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4A1F"/>
    <w:rsid w:val="0000435E"/>
    <w:rsid w:val="0000635D"/>
    <w:rsid w:val="00017AB8"/>
    <w:rsid w:val="00026284"/>
    <w:rsid w:val="00030E13"/>
    <w:rsid w:val="000556A7"/>
    <w:rsid w:val="00061DDB"/>
    <w:rsid w:val="00066D79"/>
    <w:rsid w:val="00072E2F"/>
    <w:rsid w:val="000803F6"/>
    <w:rsid w:val="00087BDD"/>
    <w:rsid w:val="0009318B"/>
    <w:rsid w:val="00096FF9"/>
    <w:rsid w:val="000C5BB6"/>
    <w:rsid w:val="000D426D"/>
    <w:rsid w:val="001345A1"/>
    <w:rsid w:val="00137261"/>
    <w:rsid w:val="00166472"/>
    <w:rsid w:val="00192450"/>
    <w:rsid w:val="001932B4"/>
    <w:rsid w:val="00196688"/>
    <w:rsid w:val="001C58A5"/>
    <w:rsid w:val="001E1374"/>
    <w:rsid w:val="001F4E16"/>
    <w:rsid w:val="0022299D"/>
    <w:rsid w:val="00281FCC"/>
    <w:rsid w:val="00291B1C"/>
    <w:rsid w:val="002A2699"/>
    <w:rsid w:val="002A7DD1"/>
    <w:rsid w:val="002D6B03"/>
    <w:rsid w:val="002E5BEF"/>
    <w:rsid w:val="00326206"/>
    <w:rsid w:val="0034739C"/>
    <w:rsid w:val="00363495"/>
    <w:rsid w:val="0038750F"/>
    <w:rsid w:val="00393C35"/>
    <w:rsid w:val="003B784C"/>
    <w:rsid w:val="003D17C0"/>
    <w:rsid w:val="003D3B6D"/>
    <w:rsid w:val="003F1058"/>
    <w:rsid w:val="003F6B8D"/>
    <w:rsid w:val="004019CF"/>
    <w:rsid w:val="0042240E"/>
    <w:rsid w:val="00432CE4"/>
    <w:rsid w:val="00440A28"/>
    <w:rsid w:val="00451EC9"/>
    <w:rsid w:val="00454E41"/>
    <w:rsid w:val="00470AC4"/>
    <w:rsid w:val="00476C22"/>
    <w:rsid w:val="00495014"/>
    <w:rsid w:val="00495D72"/>
    <w:rsid w:val="004D0BC7"/>
    <w:rsid w:val="00510130"/>
    <w:rsid w:val="00520B6C"/>
    <w:rsid w:val="00560216"/>
    <w:rsid w:val="00590B2E"/>
    <w:rsid w:val="0059741D"/>
    <w:rsid w:val="005D730E"/>
    <w:rsid w:val="006154B9"/>
    <w:rsid w:val="00635921"/>
    <w:rsid w:val="006515BD"/>
    <w:rsid w:val="006764AA"/>
    <w:rsid w:val="006826DD"/>
    <w:rsid w:val="006878F4"/>
    <w:rsid w:val="006946C3"/>
    <w:rsid w:val="00706338"/>
    <w:rsid w:val="00714A1F"/>
    <w:rsid w:val="00716AAC"/>
    <w:rsid w:val="007239EF"/>
    <w:rsid w:val="0072757F"/>
    <w:rsid w:val="00751150"/>
    <w:rsid w:val="00755FED"/>
    <w:rsid w:val="00780132"/>
    <w:rsid w:val="007D50D0"/>
    <w:rsid w:val="007F25B7"/>
    <w:rsid w:val="0081431F"/>
    <w:rsid w:val="008434C6"/>
    <w:rsid w:val="00844689"/>
    <w:rsid w:val="00851687"/>
    <w:rsid w:val="0085625D"/>
    <w:rsid w:val="00885910"/>
    <w:rsid w:val="008866B6"/>
    <w:rsid w:val="008A7389"/>
    <w:rsid w:val="008B32C2"/>
    <w:rsid w:val="008B41FE"/>
    <w:rsid w:val="008E0396"/>
    <w:rsid w:val="008E4B5E"/>
    <w:rsid w:val="008F0A5B"/>
    <w:rsid w:val="008F5C5A"/>
    <w:rsid w:val="009115CD"/>
    <w:rsid w:val="00915C52"/>
    <w:rsid w:val="00921741"/>
    <w:rsid w:val="0093096B"/>
    <w:rsid w:val="00972C2E"/>
    <w:rsid w:val="00986085"/>
    <w:rsid w:val="009C4DC4"/>
    <w:rsid w:val="009F0166"/>
    <w:rsid w:val="00A30CCD"/>
    <w:rsid w:val="00A51ED4"/>
    <w:rsid w:val="00A61E47"/>
    <w:rsid w:val="00A86F42"/>
    <w:rsid w:val="00B02054"/>
    <w:rsid w:val="00B3544B"/>
    <w:rsid w:val="00B44D9D"/>
    <w:rsid w:val="00B81CDD"/>
    <w:rsid w:val="00B90925"/>
    <w:rsid w:val="00BE3B87"/>
    <w:rsid w:val="00C06691"/>
    <w:rsid w:val="00C12FCD"/>
    <w:rsid w:val="00C5787E"/>
    <w:rsid w:val="00C6197D"/>
    <w:rsid w:val="00CB16E2"/>
    <w:rsid w:val="00CB644B"/>
    <w:rsid w:val="00CC0F14"/>
    <w:rsid w:val="00CD7FC0"/>
    <w:rsid w:val="00D154C2"/>
    <w:rsid w:val="00D2085D"/>
    <w:rsid w:val="00D50638"/>
    <w:rsid w:val="00D846AC"/>
    <w:rsid w:val="00DE3258"/>
    <w:rsid w:val="00E20C25"/>
    <w:rsid w:val="00E34872"/>
    <w:rsid w:val="00E561E0"/>
    <w:rsid w:val="00E605C1"/>
    <w:rsid w:val="00E6623F"/>
    <w:rsid w:val="00E72D25"/>
    <w:rsid w:val="00EF449A"/>
    <w:rsid w:val="00EF5006"/>
    <w:rsid w:val="00F164BE"/>
    <w:rsid w:val="00F50622"/>
    <w:rsid w:val="00F660DF"/>
    <w:rsid w:val="00FA1E90"/>
    <w:rsid w:val="00FA3567"/>
    <w:rsid w:val="00FA4363"/>
    <w:rsid w:val="00FA5233"/>
    <w:rsid w:val="00FB1F44"/>
    <w:rsid w:val="00FB2D1A"/>
    <w:rsid w:val="00FE32C7"/>
    <w:rsid w:val="00FF1ED4"/>
    <w:rsid w:val="00FF2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EB8941"/>
  <w15:chartTrackingRefBased/>
  <w15:docId w15:val="{30C175C4-1FB1-465A-9F72-E72F9C10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lang w:val="bg-BG"/>
    </w:rPr>
  </w:style>
  <w:style w:type="character" w:customStyle="1" w:styleId="titleemph1">
    <w:name w:val="title_emph1"/>
    <w:rPr>
      <w:rFonts w:ascii="Arial" w:hAnsi="Arial" w:cs="Arial" w:hint="default"/>
      <w:b/>
      <w:bCs/>
      <w:sz w:val="18"/>
      <w:szCs w:val="18"/>
    </w:rPr>
  </w:style>
  <w:style w:type="paragraph" w:styleId="a4">
    <w:name w:val="Body Text"/>
    <w:basedOn w:val="a"/>
    <w:pPr>
      <w:jc w:val="both"/>
    </w:pPr>
    <w:rPr>
      <w:lang w:val="bg-BG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2">
    <w:name w:val="Body Text Indent 2"/>
    <w:basedOn w:val="a"/>
    <w:pPr>
      <w:ind w:firstLine="720"/>
      <w:jc w:val="both"/>
    </w:pPr>
    <w:rPr>
      <w:i/>
      <w:u w:val="single"/>
      <w:lang w:val="bg-BG"/>
    </w:rPr>
  </w:style>
  <w:style w:type="paragraph" w:styleId="a8">
    <w:name w:val="Title"/>
    <w:basedOn w:val="a"/>
    <w:qFormat/>
    <w:pPr>
      <w:jc w:val="center"/>
    </w:pPr>
    <w:rPr>
      <w:b/>
      <w:lang w:val="bg-BG"/>
    </w:rPr>
  </w:style>
  <w:style w:type="paragraph" w:styleId="a9">
    <w:name w:val="Balloon Text"/>
    <w:basedOn w:val="a"/>
    <w:semiHidden/>
    <w:rsid w:val="009F0166"/>
    <w:rPr>
      <w:rFonts w:ascii="Tahoma" w:hAnsi="Tahoma" w:cs="Tahoma"/>
      <w:sz w:val="16"/>
      <w:szCs w:val="16"/>
    </w:rPr>
  </w:style>
  <w:style w:type="character" w:styleId="aa">
    <w:name w:val="Hyperlink"/>
    <w:rsid w:val="008A7389"/>
    <w:rPr>
      <w:color w:val="0000FF"/>
      <w:u w:val="single"/>
    </w:rPr>
  </w:style>
  <w:style w:type="paragraph" w:customStyle="1" w:styleId="Char">
    <w:name w:val="Char"/>
    <w:basedOn w:val="a"/>
    <w:semiHidden/>
    <w:rsid w:val="0009318B"/>
    <w:pPr>
      <w:tabs>
        <w:tab w:val="left" w:pos="709"/>
      </w:tabs>
    </w:pPr>
    <w:rPr>
      <w:rFonts w:ascii="Futura Bk" w:hAnsi="Futura Bk"/>
      <w:noProof/>
      <w:sz w:val="20"/>
      <w:lang w:val="pl-PL" w:eastAsia="pl-PL"/>
    </w:rPr>
  </w:style>
  <w:style w:type="paragraph" w:styleId="ab">
    <w:name w:val="header"/>
    <w:basedOn w:val="a"/>
    <w:link w:val="ac"/>
    <w:uiPriority w:val="99"/>
    <w:rsid w:val="008866B6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link w:val="ab"/>
    <w:uiPriority w:val="99"/>
    <w:rsid w:val="008866B6"/>
    <w:rPr>
      <w:sz w:val="24"/>
      <w:szCs w:val="24"/>
      <w:lang w:val="en-US" w:eastAsia="en-US"/>
    </w:rPr>
  </w:style>
  <w:style w:type="character" w:styleId="ad">
    <w:name w:val="annotation reference"/>
    <w:rsid w:val="007F25B7"/>
    <w:rPr>
      <w:sz w:val="16"/>
      <w:szCs w:val="16"/>
    </w:rPr>
  </w:style>
  <w:style w:type="paragraph" w:styleId="ae">
    <w:name w:val="annotation text"/>
    <w:basedOn w:val="a"/>
    <w:link w:val="af"/>
    <w:rsid w:val="007F25B7"/>
    <w:rPr>
      <w:sz w:val="20"/>
      <w:szCs w:val="20"/>
    </w:rPr>
  </w:style>
  <w:style w:type="character" w:customStyle="1" w:styleId="af">
    <w:name w:val="Текст на коментар Знак"/>
    <w:link w:val="ae"/>
    <w:rsid w:val="007F25B7"/>
    <w:rPr>
      <w:lang w:val="en-US" w:eastAsia="en-US"/>
    </w:rPr>
  </w:style>
  <w:style w:type="paragraph" w:styleId="af0">
    <w:name w:val="annotation subject"/>
    <w:basedOn w:val="ae"/>
    <w:next w:val="ae"/>
    <w:link w:val="af1"/>
    <w:rsid w:val="007F25B7"/>
    <w:rPr>
      <w:b/>
      <w:bCs/>
    </w:rPr>
  </w:style>
  <w:style w:type="character" w:customStyle="1" w:styleId="af1">
    <w:name w:val="Предмет на коментар Знак"/>
    <w:link w:val="af0"/>
    <w:rsid w:val="007F25B7"/>
    <w:rPr>
      <w:b/>
      <w:bCs/>
      <w:lang w:val="en-US" w:eastAsia="en-US"/>
    </w:rPr>
  </w:style>
  <w:style w:type="character" w:customStyle="1" w:styleId="a6">
    <w:name w:val="Долен колонтитул Знак"/>
    <w:link w:val="a5"/>
    <w:rsid w:val="00E605C1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0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E3FEF-E678-47F1-A5D0-A76D883DC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986</Words>
  <Characters>5624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8</vt:lpstr>
      <vt:lpstr>Приложение № 8</vt:lpstr>
    </vt:vector>
  </TitlesOfParts>
  <Company/>
  <LinksUpToDate>false</LinksUpToDate>
  <CharactersWithSpaces>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8</dc:title>
  <dc:subject/>
  <dc:creator>finc2</dc:creator>
  <cp:keywords/>
  <cp:lastModifiedBy>Теодор Тодоров</cp:lastModifiedBy>
  <cp:revision>37</cp:revision>
  <cp:lastPrinted>2006-12-18T14:11:00Z</cp:lastPrinted>
  <dcterms:created xsi:type="dcterms:W3CDTF">2024-05-21T13:05:00Z</dcterms:created>
  <dcterms:modified xsi:type="dcterms:W3CDTF">2025-08-21T15:04:00Z</dcterms:modified>
</cp:coreProperties>
</file>